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816"/>
        <w:gridCol w:w="282"/>
        <w:gridCol w:w="441"/>
        <w:gridCol w:w="441"/>
        <w:gridCol w:w="441"/>
        <w:gridCol w:w="441"/>
        <w:gridCol w:w="441"/>
        <w:gridCol w:w="474"/>
        <w:gridCol w:w="441"/>
        <w:gridCol w:w="441"/>
        <w:gridCol w:w="441"/>
        <w:gridCol w:w="441"/>
        <w:gridCol w:w="471"/>
        <w:gridCol w:w="441"/>
        <w:gridCol w:w="444"/>
        <w:gridCol w:w="446"/>
        <w:gridCol w:w="471"/>
        <w:gridCol w:w="1091"/>
        <w:gridCol w:w="128"/>
        <w:gridCol w:w="1046"/>
        <w:gridCol w:w="452"/>
        <w:gridCol w:w="1668"/>
        <w:gridCol w:w="349"/>
        <w:gridCol w:w="840"/>
      </w:tblGrid>
      <w:tr w:rsidR="00305C40" w:rsidRPr="00305C40" w14:paraId="639FF219" w14:textId="77777777" w:rsidTr="00305C40">
        <w:trPr>
          <w:trHeight w:val="706"/>
        </w:trPr>
        <w:tc>
          <w:tcPr>
            <w:tcW w:w="494" w:type="pct"/>
            <w:gridSpan w:val="2"/>
            <w:vMerge w:val="restart"/>
            <w:noWrap/>
            <w:vAlign w:val="bottom"/>
            <w:hideMark/>
          </w:tcPr>
          <w:p w14:paraId="4359D422" w14:textId="2B13BBC1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noProof/>
                <w:color w:val="000000"/>
                <w:lang w:val="en-ID" w:eastAsia="en-ID"/>
              </w:rPr>
              <w:drawing>
                <wp:anchor distT="0" distB="0" distL="114300" distR="114300" simplePos="0" relativeHeight="251662336" behindDoc="0" locked="0" layoutInCell="1" allowOverlap="1" wp14:anchorId="0815B1FC" wp14:editId="77DCBF1D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-1166495</wp:posOffset>
                  </wp:positionV>
                  <wp:extent cx="838200" cy="806450"/>
                  <wp:effectExtent l="0" t="0" r="0" b="0"/>
                  <wp:wrapNone/>
                  <wp:docPr id="246495993" name="Picture 1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06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63E751" w14:textId="77777777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482" w:type="pct"/>
            <w:gridSpan w:val="20"/>
            <w:vMerge w:val="restart"/>
            <w:vAlign w:val="center"/>
            <w:hideMark/>
          </w:tcPr>
          <w:p w14:paraId="1696DD08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305C40"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  <w:t>UNIVERSITAS DAYANU IKHSANUDDIN</w:t>
            </w:r>
          </w:p>
          <w:p w14:paraId="34AA48DC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305C40"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  <w:t>FAKULTAS ILMU SOSIAL DAN ILMU POLITIK</w:t>
            </w:r>
          </w:p>
          <w:p w14:paraId="1AADD7EF" w14:textId="03B9E84E" w:rsidR="00305C40" w:rsidRPr="00305C40" w:rsidRDefault="00305C40" w:rsidP="00305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305C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  <w:t>PROGRAM STUDI ILMU ADMINISTRASI NEGARA</w:t>
            </w:r>
          </w:p>
        </w:tc>
        <w:tc>
          <w:tcPr>
            <w:tcW w:w="1024" w:type="pct"/>
            <w:gridSpan w:val="3"/>
            <w:vAlign w:val="center"/>
            <w:hideMark/>
          </w:tcPr>
          <w:p w14:paraId="1A41A692" w14:textId="14C0AC82" w:rsidR="00305C40" w:rsidRPr="00305C40" w:rsidRDefault="00305C40" w:rsidP="00305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hyperlink r:id="rId6" w:anchor="RANGE!_Hlk94845612" w:history="1">
              <w:proofErr w:type="spellStart"/>
              <w:r w:rsidRPr="00305C4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>Dokumen</w:t>
              </w:r>
              <w:proofErr w:type="spellEnd"/>
              <w:r w:rsidRPr="00305C4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 xml:space="preserve"> </w:t>
              </w:r>
              <w:proofErr w:type="spellStart"/>
              <w:r w:rsidRPr="00305C4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>Kurikulum</w:t>
              </w:r>
              <w:proofErr w:type="spellEnd"/>
              <w:r w:rsidRPr="00305C4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>:</w:t>
              </w:r>
            </w:hyperlink>
          </w:p>
        </w:tc>
      </w:tr>
      <w:tr w:rsidR="00305C40" w:rsidRPr="00305C40" w14:paraId="04164F64" w14:textId="77777777" w:rsidTr="00305C40">
        <w:trPr>
          <w:trHeight w:val="408"/>
        </w:trPr>
        <w:tc>
          <w:tcPr>
            <w:tcW w:w="494" w:type="pct"/>
            <w:gridSpan w:val="2"/>
            <w:vMerge/>
            <w:vAlign w:val="center"/>
            <w:hideMark/>
          </w:tcPr>
          <w:p w14:paraId="4F87F5BF" w14:textId="77777777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482" w:type="pct"/>
            <w:gridSpan w:val="20"/>
            <w:vMerge/>
            <w:vAlign w:val="center"/>
            <w:hideMark/>
          </w:tcPr>
          <w:p w14:paraId="2DEB8744" w14:textId="21E7C643" w:rsidR="00305C40" w:rsidRPr="00305C40" w:rsidRDefault="00305C40" w:rsidP="00305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024" w:type="pct"/>
            <w:gridSpan w:val="3"/>
            <w:vMerge w:val="restart"/>
            <w:vAlign w:val="center"/>
            <w:hideMark/>
          </w:tcPr>
          <w:p w14:paraId="3FB0FE3D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https://dokumen OBE Program </w:t>
            </w:r>
            <w:proofErr w:type="spellStart"/>
            <w:r w:rsidRPr="00305C40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305C40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 …………………</w:t>
            </w:r>
          </w:p>
        </w:tc>
      </w:tr>
      <w:tr w:rsidR="00305C40" w:rsidRPr="00305C40" w14:paraId="5B5DB2C9" w14:textId="77777777" w:rsidTr="00305C40">
        <w:trPr>
          <w:trHeight w:val="1064"/>
        </w:trPr>
        <w:tc>
          <w:tcPr>
            <w:tcW w:w="494" w:type="pct"/>
            <w:gridSpan w:val="2"/>
            <w:vMerge/>
            <w:vAlign w:val="center"/>
            <w:hideMark/>
          </w:tcPr>
          <w:p w14:paraId="66F07203" w14:textId="77777777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482" w:type="pct"/>
            <w:gridSpan w:val="20"/>
            <w:vAlign w:val="center"/>
            <w:hideMark/>
          </w:tcPr>
          <w:p w14:paraId="57EF9BD0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305C40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Jalan Sultan </w:t>
            </w:r>
            <w:proofErr w:type="spellStart"/>
            <w:r w:rsidRPr="00305C40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Dayanu</w:t>
            </w:r>
            <w:proofErr w:type="spellEnd"/>
            <w:r w:rsidRPr="00305C40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Ikhsanuddin</w:t>
            </w:r>
            <w:proofErr w:type="spellEnd"/>
            <w:r w:rsidRPr="00305C40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No. 124 </w:t>
            </w:r>
            <w:proofErr w:type="spellStart"/>
            <w:r w:rsidRPr="00305C40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Baubau</w:t>
            </w:r>
            <w:proofErr w:type="spellEnd"/>
            <w:r w:rsidRPr="00305C40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93721</w:t>
            </w:r>
          </w:p>
          <w:p w14:paraId="3152D041" w14:textId="1E396051" w:rsidR="00305C40" w:rsidRPr="00305C40" w:rsidRDefault="00305C40" w:rsidP="00305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305C40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 xml:space="preserve">Website: </w:t>
            </w:r>
            <w:proofErr w:type="gramStart"/>
            <w:r w:rsidRPr="00305C40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>fisip.unidayan.ac.id;  e-mail</w:t>
            </w:r>
            <w:proofErr w:type="gramEnd"/>
            <w:r w:rsidRPr="00305C40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>: admininistrasi.negara@unidayan.ac.id</w:t>
            </w:r>
          </w:p>
        </w:tc>
        <w:tc>
          <w:tcPr>
            <w:tcW w:w="1024" w:type="pct"/>
            <w:gridSpan w:val="3"/>
            <w:vMerge/>
            <w:vAlign w:val="center"/>
            <w:hideMark/>
          </w:tcPr>
          <w:p w14:paraId="510C2E6B" w14:textId="77777777" w:rsidR="00305C40" w:rsidRPr="00305C40" w:rsidRDefault="00305C40" w:rsidP="00305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</w:p>
        </w:tc>
      </w:tr>
      <w:tr w:rsidR="00305C40" w:rsidRPr="00305C40" w14:paraId="3DD8AD9F" w14:textId="77777777" w:rsidTr="00305C40">
        <w:trPr>
          <w:trHeight w:val="525"/>
        </w:trPr>
        <w:tc>
          <w:tcPr>
            <w:tcW w:w="5000" w:type="pct"/>
            <w:gridSpan w:val="25"/>
            <w:shd w:val="clear" w:color="000000" w:fill="808080"/>
            <w:vAlign w:val="center"/>
            <w:hideMark/>
          </w:tcPr>
          <w:p w14:paraId="3A99EAFD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  <w:lang w:val="en-ID" w:eastAsia="en-ID"/>
              </w:rPr>
              <w:t>RENCANA PEMBELAJARAN SEMESTER (RPS)</w:t>
            </w:r>
          </w:p>
        </w:tc>
      </w:tr>
      <w:tr w:rsidR="00305C40" w:rsidRPr="00305C40" w14:paraId="080724EC" w14:textId="77777777" w:rsidTr="00305C40">
        <w:trPr>
          <w:trHeight w:val="460"/>
        </w:trPr>
        <w:tc>
          <w:tcPr>
            <w:tcW w:w="1713" w:type="pct"/>
            <w:gridSpan w:val="10"/>
            <w:vAlign w:val="center"/>
            <w:hideMark/>
          </w:tcPr>
          <w:p w14:paraId="3C899211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MATA KULIAH (MK)</w:t>
            </w:r>
          </w:p>
        </w:tc>
        <w:tc>
          <w:tcPr>
            <w:tcW w:w="643" w:type="pct"/>
            <w:gridSpan w:val="4"/>
            <w:vAlign w:val="center"/>
            <w:hideMark/>
          </w:tcPr>
          <w:p w14:paraId="04B55FD6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KODE</w:t>
            </w:r>
          </w:p>
        </w:tc>
        <w:tc>
          <w:tcPr>
            <w:tcW w:w="646" w:type="pct"/>
            <w:gridSpan w:val="4"/>
            <w:vAlign w:val="center"/>
            <w:hideMark/>
          </w:tcPr>
          <w:p w14:paraId="3D2A370F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Rumpun</w:t>
            </w:r>
            <w:proofErr w:type="spellEnd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MK</w:t>
            </w:r>
          </w:p>
        </w:tc>
        <w:tc>
          <w:tcPr>
            <w:tcW w:w="391" w:type="pct"/>
            <w:vAlign w:val="center"/>
            <w:hideMark/>
          </w:tcPr>
          <w:p w14:paraId="178F1BA2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BOBOT (</w:t>
            </w:r>
            <w:proofErr w:type="spellStart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sks</w:t>
            </w:r>
            <w:proofErr w:type="spellEnd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)</w:t>
            </w:r>
          </w:p>
        </w:tc>
        <w:tc>
          <w:tcPr>
            <w:tcW w:w="583" w:type="pct"/>
            <w:gridSpan w:val="3"/>
            <w:vAlign w:val="center"/>
            <w:hideMark/>
          </w:tcPr>
          <w:p w14:paraId="6823DFE1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SEMESTER</w:t>
            </w:r>
          </w:p>
        </w:tc>
        <w:tc>
          <w:tcPr>
            <w:tcW w:w="1024" w:type="pct"/>
            <w:gridSpan w:val="3"/>
            <w:vAlign w:val="center"/>
            <w:hideMark/>
          </w:tcPr>
          <w:p w14:paraId="4350A643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Tgl</w:t>
            </w:r>
            <w:proofErr w:type="spellEnd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Penyusunan</w:t>
            </w:r>
            <w:proofErr w:type="spellEnd"/>
          </w:p>
        </w:tc>
      </w:tr>
      <w:tr w:rsidR="00305C40" w:rsidRPr="00305C40" w14:paraId="4A2CEDCA" w14:textId="77777777" w:rsidTr="00305C40">
        <w:trPr>
          <w:trHeight w:val="460"/>
        </w:trPr>
        <w:tc>
          <w:tcPr>
            <w:tcW w:w="1713" w:type="pct"/>
            <w:gridSpan w:val="10"/>
            <w:vAlign w:val="center"/>
            <w:hideMark/>
          </w:tcPr>
          <w:p w14:paraId="15201747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Keputusan</w:t>
            </w:r>
          </w:p>
        </w:tc>
        <w:tc>
          <w:tcPr>
            <w:tcW w:w="643" w:type="pct"/>
            <w:gridSpan w:val="4"/>
            <w:vAlign w:val="center"/>
            <w:hideMark/>
          </w:tcPr>
          <w:p w14:paraId="0B29B259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32MKP11PK37</w:t>
            </w:r>
          </w:p>
        </w:tc>
        <w:tc>
          <w:tcPr>
            <w:tcW w:w="646" w:type="pct"/>
            <w:gridSpan w:val="4"/>
            <w:vAlign w:val="center"/>
            <w:hideMark/>
          </w:tcPr>
          <w:p w14:paraId="59ABB29C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Inti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Keilmuan</w:t>
            </w:r>
            <w:proofErr w:type="spellEnd"/>
          </w:p>
        </w:tc>
        <w:tc>
          <w:tcPr>
            <w:tcW w:w="391" w:type="pct"/>
            <w:vAlign w:val="center"/>
            <w:hideMark/>
          </w:tcPr>
          <w:p w14:paraId="2AEFDFF1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T = </w:t>
            </w:r>
            <w:proofErr w:type="gramStart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3,  P</w:t>
            </w:r>
            <w:proofErr w:type="gramEnd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/S= 0</w:t>
            </w:r>
          </w:p>
        </w:tc>
        <w:tc>
          <w:tcPr>
            <w:tcW w:w="583" w:type="pct"/>
            <w:gridSpan w:val="3"/>
            <w:vAlign w:val="center"/>
            <w:hideMark/>
          </w:tcPr>
          <w:p w14:paraId="4F6EEF26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VI</w:t>
            </w:r>
          </w:p>
        </w:tc>
        <w:tc>
          <w:tcPr>
            <w:tcW w:w="1024" w:type="pct"/>
            <w:gridSpan w:val="3"/>
            <w:vAlign w:val="center"/>
            <w:hideMark/>
          </w:tcPr>
          <w:p w14:paraId="6DD97365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 Agustus 2024</w:t>
            </w:r>
          </w:p>
        </w:tc>
      </w:tr>
      <w:tr w:rsidR="00305C40" w:rsidRPr="00305C40" w14:paraId="5EC11883" w14:textId="77777777" w:rsidTr="00305C40">
        <w:trPr>
          <w:trHeight w:val="460"/>
        </w:trPr>
        <w:tc>
          <w:tcPr>
            <w:tcW w:w="1713" w:type="pct"/>
            <w:gridSpan w:val="10"/>
            <w:vMerge w:val="restart"/>
            <w:vAlign w:val="center"/>
            <w:hideMark/>
          </w:tcPr>
          <w:p w14:paraId="38AB4137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OTORISASI</w:t>
            </w:r>
          </w:p>
        </w:tc>
        <w:tc>
          <w:tcPr>
            <w:tcW w:w="1120" w:type="pct"/>
            <w:gridSpan w:val="7"/>
            <w:vAlign w:val="center"/>
            <w:hideMark/>
          </w:tcPr>
          <w:p w14:paraId="1CF1A4DD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Pengembang</w:t>
            </w:r>
            <w:proofErr w:type="spellEnd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RPS</w:t>
            </w:r>
          </w:p>
        </w:tc>
        <w:tc>
          <w:tcPr>
            <w:tcW w:w="980" w:type="pct"/>
            <w:gridSpan w:val="4"/>
            <w:vAlign w:val="center"/>
            <w:hideMark/>
          </w:tcPr>
          <w:p w14:paraId="7D4E6981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Koordinator</w:t>
            </w:r>
            <w:proofErr w:type="spellEnd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RMK</w:t>
            </w:r>
          </w:p>
        </w:tc>
        <w:tc>
          <w:tcPr>
            <w:tcW w:w="1186" w:type="pct"/>
            <w:gridSpan w:val="4"/>
            <w:vAlign w:val="center"/>
            <w:hideMark/>
          </w:tcPr>
          <w:p w14:paraId="4432750C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Ketua</w:t>
            </w:r>
            <w:proofErr w:type="spellEnd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Program Studi</w:t>
            </w:r>
          </w:p>
        </w:tc>
      </w:tr>
      <w:tr w:rsidR="00305C40" w:rsidRPr="00305C40" w14:paraId="1855798F" w14:textId="77777777" w:rsidTr="00305C40">
        <w:trPr>
          <w:trHeight w:val="460"/>
        </w:trPr>
        <w:tc>
          <w:tcPr>
            <w:tcW w:w="1713" w:type="pct"/>
            <w:gridSpan w:val="10"/>
            <w:vMerge/>
            <w:vAlign w:val="center"/>
            <w:hideMark/>
          </w:tcPr>
          <w:p w14:paraId="30D63A8C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0" w:type="pct"/>
            <w:gridSpan w:val="7"/>
            <w:vMerge w:val="restart"/>
            <w:vAlign w:val="bottom"/>
            <w:hideMark/>
          </w:tcPr>
          <w:p w14:paraId="2590E859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Drs. Ilham,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980" w:type="pct"/>
            <w:gridSpan w:val="4"/>
            <w:vMerge w:val="restart"/>
            <w:vAlign w:val="bottom"/>
            <w:hideMark/>
          </w:tcPr>
          <w:p w14:paraId="432E6FDB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Drs. Ilham,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86" w:type="pct"/>
            <w:gridSpan w:val="4"/>
            <w:vMerge w:val="restart"/>
            <w:vAlign w:val="bottom"/>
            <w:hideMark/>
          </w:tcPr>
          <w:p w14:paraId="6785F002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Wa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Ode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Arsyiah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S.Sos</w:t>
            </w:r>
            <w:proofErr w:type="spellEnd"/>
            <w:proofErr w:type="gram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., </w:t>
            </w:r>
            <w:proofErr w:type="spellStart"/>
            <w:proofErr w:type="gram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proofErr w:type="gramEnd"/>
          </w:p>
        </w:tc>
      </w:tr>
      <w:tr w:rsidR="00305C40" w:rsidRPr="00305C40" w14:paraId="6EADD489" w14:textId="77777777" w:rsidTr="00305C40">
        <w:trPr>
          <w:trHeight w:val="555"/>
        </w:trPr>
        <w:tc>
          <w:tcPr>
            <w:tcW w:w="1713" w:type="pct"/>
            <w:gridSpan w:val="10"/>
            <w:vMerge/>
            <w:vAlign w:val="center"/>
            <w:hideMark/>
          </w:tcPr>
          <w:p w14:paraId="22252DF4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0" w:type="pct"/>
            <w:gridSpan w:val="7"/>
            <w:vMerge/>
            <w:vAlign w:val="center"/>
            <w:hideMark/>
          </w:tcPr>
          <w:p w14:paraId="0760BCAA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980" w:type="pct"/>
            <w:gridSpan w:val="4"/>
            <w:vMerge/>
            <w:vAlign w:val="center"/>
            <w:hideMark/>
          </w:tcPr>
          <w:p w14:paraId="25328320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86" w:type="pct"/>
            <w:gridSpan w:val="4"/>
            <w:vMerge/>
            <w:vAlign w:val="center"/>
            <w:hideMark/>
          </w:tcPr>
          <w:p w14:paraId="1DDD3366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05C40" w:rsidRPr="00305C40" w14:paraId="52496D18" w14:textId="77777777" w:rsidTr="00305C40">
        <w:trPr>
          <w:trHeight w:val="255"/>
        </w:trPr>
        <w:tc>
          <w:tcPr>
            <w:tcW w:w="1713" w:type="pct"/>
            <w:gridSpan w:val="10"/>
            <w:vMerge/>
            <w:vAlign w:val="center"/>
            <w:hideMark/>
          </w:tcPr>
          <w:p w14:paraId="1DBF7964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0" w:type="pct"/>
            <w:gridSpan w:val="7"/>
            <w:vAlign w:val="bottom"/>
            <w:hideMark/>
          </w:tcPr>
          <w:p w14:paraId="55A0C147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NIDN. 0931126308</w:t>
            </w:r>
          </w:p>
        </w:tc>
        <w:tc>
          <w:tcPr>
            <w:tcW w:w="980" w:type="pct"/>
            <w:gridSpan w:val="4"/>
            <w:vAlign w:val="bottom"/>
            <w:hideMark/>
          </w:tcPr>
          <w:p w14:paraId="1323935E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NIDN. 0931126308</w:t>
            </w:r>
          </w:p>
        </w:tc>
        <w:tc>
          <w:tcPr>
            <w:tcW w:w="1186" w:type="pct"/>
            <w:gridSpan w:val="4"/>
            <w:vAlign w:val="bottom"/>
            <w:hideMark/>
          </w:tcPr>
          <w:p w14:paraId="56D93711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NPP. 178 31 282</w:t>
            </w:r>
          </w:p>
        </w:tc>
      </w:tr>
      <w:tr w:rsidR="00305C40" w:rsidRPr="00305C40" w14:paraId="3AA35528" w14:textId="77777777" w:rsidTr="00305C40">
        <w:trPr>
          <w:trHeight w:val="375"/>
        </w:trPr>
        <w:tc>
          <w:tcPr>
            <w:tcW w:w="201" w:type="pct"/>
            <w:vMerge w:val="restart"/>
            <w:textDirection w:val="btLr"/>
            <w:vAlign w:val="center"/>
            <w:hideMark/>
          </w:tcPr>
          <w:p w14:paraId="65EB2029" w14:textId="214A5436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\\\\\\\</w:t>
            </w:r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Capaian </w:t>
            </w:r>
            <w:proofErr w:type="spellStart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(CP)</w:t>
            </w:r>
          </w:p>
        </w:tc>
        <w:tc>
          <w:tcPr>
            <w:tcW w:w="4799" w:type="pct"/>
            <w:gridSpan w:val="24"/>
            <w:shd w:val="clear" w:color="000000" w:fill="BFBFBF"/>
            <w:vAlign w:val="center"/>
            <w:hideMark/>
          </w:tcPr>
          <w:p w14:paraId="083DBB0F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CPL-</w:t>
            </w:r>
            <w:proofErr w:type="spellStart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Pogram</w:t>
            </w:r>
            <w:proofErr w:type="spellEnd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 yang</w:t>
            </w:r>
            <w:proofErr w:type="gramEnd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dibebankan</w:t>
            </w:r>
            <w:proofErr w:type="spellEnd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pada Mata </w:t>
            </w:r>
            <w:proofErr w:type="spellStart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kuliah</w:t>
            </w:r>
            <w:proofErr w:type="spellEnd"/>
          </w:p>
        </w:tc>
      </w:tr>
      <w:tr w:rsidR="00305C40" w:rsidRPr="00305C40" w14:paraId="0741883E" w14:textId="77777777" w:rsidTr="00305C40">
        <w:trPr>
          <w:trHeight w:val="708"/>
        </w:trPr>
        <w:tc>
          <w:tcPr>
            <w:tcW w:w="201" w:type="pct"/>
            <w:vMerge/>
            <w:vAlign w:val="center"/>
            <w:hideMark/>
          </w:tcPr>
          <w:p w14:paraId="2706A1EB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3" w:type="pct"/>
            <w:hideMark/>
          </w:tcPr>
          <w:p w14:paraId="447E8BAA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CPL1</w:t>
            </w:r>
          </w:p>
        </w:tc>
        <w:tc>
          <w:tcPr>
            <w:tcW w:w="101" w:type="pct"/>
            <w:hideMark/>
          </w:tcPr>
          <w:p w14:paraId="45C0C3B0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2"/>
            <w:hideMark/>
          </w:tcPr>
          <w:p w14:paraId="0F2002FE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Bertakwa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kepada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Tuhan Yang Maha Esa dan Mampu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Menunjukan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Sikap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Religius</w:t>
            </w:r>
            <w:proofErr w:type="spellEnd"/>
          </w:p>
        </w:tc>
      </w:tr>
      <w:tr w:rsidR="00305C40" w:rsidRPr="00305C40" w14:paraId="6E135EFA" w14:textId="77777777" w:rsidTr="00305C40">
        <w:trPr>
          <w:trHeight w:val="708"/>
        </w:trPr>
        <w:tc>
          <w:tcPr>
            <w:tcW w:w="201" w:type="pct"/>
            <w:vMerge/>
            <w:vAlign w:val="center"/>
            <w:hideMark/>
          </w:tcPr>
          <w:p w14:paraId="7814622D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3" w:type="pct"/>
            <w:hideMark/>
          </w:tcPr>
          <w:p w14:paraId="41074645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CPL2</w:t>
            </w:r>
          </w:p>
        </w:tc>
        <w:tc>
          <w:tcPr>
            <w:tcW w:w="101" w:type="pct"/>
            <w:hideMark/>
          </w:tcPr>
          <w:p w14:paraId="4F1F8A86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2"/>
            <w:hideMark/>
          </w:tcPr>
          <w:p w14:paraId="08121F22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Menjunjung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tinggi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nilai-nilai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kemanusiaan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menjalankan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berdasarkan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agama, moral dan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</w:p>
        </w:tc>
      </w:tr>
      <w:tr w:rsidR="00305C40" w:rsidRPr="00305C40" w14:paraId="31449238" w14:textId="77777777" w:rsidTr="00305C40">
        <w:trPr>
          <w:trHeight w:val="555"/>
        </w:trPr>
        <w:tc>
          <w:tcPr>
            <w:tcW w:w="201" w:type="pct"/>
            <w:vMerge/>
            <w:vAlign w:val="center"/>
            <w:hideMark/>
          </w:tcPr>
          <w:p w14:paraId="782F8DBC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3" w:type="pct"/>
            <w:hideMark/>
          </w:tcPr>
          <w:p w14:paraId="535D5B4F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CPL3</w:t>
            </w:r>
          </w:p>
        </w:tc>
        <w:tc>
          <w:tcPr>
            <w:tcW w:w="101" w:type="pct"/>
            <w:hideMark/>
          </w:tcPr>
          <w:p w14:paraId="3F84C2D6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2"/>
            <w:hideMark/>
          </w:tcPr>
          <w:p w14:paraId="63335D1D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penelitian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menggunakan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beragam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terbaru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aplikasinya</w:t>
            </w:r>
            <w:proofErr w:type="spellEnd"/>
          </w:p>
        </w:tc>
      </w:tr>
      <w:tr w:rsidR="00305C40" w:rsidRPr="00305C40" w14:paraId="49DEEFFA" w14:textId="77777777" w:rsidTr="00305C40">
        <w:trPr>
          <w:trHeight w:val="1005"/>
        </w:trPr>
        <w:tc>
          <w:tcPr>
            <w:tcW w:w="201" w:type="pct"/>
            <w:vMerge/>
            <w:vAlign w:val="center"/>
            <w:hideMark/>
          </w:tcPr>
          <w:p w14:paraId="2EAA3899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3" w:type="pct"/>
            <w:hideMark/>
          </w:tcPr>
          <w:p w14:paraId="534A1FA5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CPL4</w:t>
            </w:r>
          </w:p>
        </w:tc>
        <w:tc>
          <w:tcPr>
            <w:tcW w:w="101" w:type="pct"/>
            <w:hideMark/>
          </w:tcPr>
          <w:p w14:paraId="5DACE384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4405" w:type="pct"/>
            <w:gridSpan w:val="22"/>
            <w:hideMark/>
          </w:tcPr>
          <w:p w14:paraId="4CA13258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beragam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alat</w:t>
            </w:r>
            <w:proofErr w:type="spellEnd"/>
          </w:p>
        </w:tc>
      </w:tr>
      <w:tr w:rsidR="00305C40" w:rsidRPr="00305C40" w14:paraId="339D7CE5" w14:textId="77777777" w:rsidTr="00305C40">
        <w:trPr>
          <w:trHeight w:val="708"/>
        </w:trPr>
        <w:tc>
          <w:tcPr>
            <w:tcW w:w="201" w:type="pct"/>
            <w:vMerge/>
            <w:vAlign w:val="center"/>
            <w:hideMark/>
          </w:tcPr>
          <w:p w14:paraId="08A924B6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3" w:type="pct"/>
            <w:hideMark/>
          </w:tcPr>
          <w:p w14:paraId="5BF21A41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CPL6</w:t>
            </w:r>
          </w:p>
        </w:tc>
        <w:tc>
          <w:tcPr>
            <w:tcW w:w="101" w:type="pct"/>
            <w:hideMark/>
          </w:tcPr>
          <w:p w14:paraId="71E61C08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4405" w:type="pct"/>
            <w:gridSpan w:val="22"/>
            <w:hideMark/>
          </w:tcPr>
          <w:p w14:paraId="23CE58BE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Sumber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Daya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Manusia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(SDM)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</w:tr>
      <w:tr w:rsidR="00305C40" w:rsidRPr="00305C40" w14:paraId="07174211" w14:textId="77777777" w:rsidTr="00305C40">
        <w:trPr>
          <w:trHeight w:val="708"/>
        </w:trPr>
        <w:tc>
          <w:tcPr>
            <w:tcW w:w="201" w:type="pct"/>
            <w:vMerge/>
            <w:vAlign w:val="center"/>
            <w:hideMark/>
          </w:tcPr>
          <w:p w14:paraId="3BCD29B2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3" w:type="pct"/>
            <w:hideMark/>
          </w:tcPr>
          <w:p w14:paraId="48C55699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CPL8</w:t>
            </w:r>
          </w:p>
        </w:tc>
        <w:tc>
          <w:tcPr>
            <w:tcW w:w="101" w:type="pct"/>
            <w:hideMark/>
          </w:tcPr>
          <w:p w14:paraId="5598099E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4405" w:type="pct"/>
            <w:gridSpan w:val="22"/>
            <w:hideMark/>
          </w:tcPr>
          <w:p w14:paraId="44B5CAAA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</w:t>
            </w:r>
          </w:p>
        </w:tc>
      </w:tr>
      <w:tr w:rsidR="00305C40" w:rsidRPr="00305C40" w14:paraId="6D49D508" w14:textId="77777777" w:rsidTr="00305C40">
        <w:trPr>
          <w:trHeight w:val="708"/>
        </w:trPr>
        <w:tc>
          <w:tcPr>
            <w:tcW w:w="201" w:type="pct"/>
            <w:vMerge/>
            <w:vAlign w:val="center"/>
            <w:hideMark/>
          </w:tcPr>
          <w:p w14:paraId="224E4C89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3" w:type="pct"/>
            <w:hideMark/>
          </w:tcPr>
          <w:p w14:paraId="30DAECC0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CPL12</w:t>
            </w:r>
          </w:p>
        </w:tc>
        <w:tc>
          <w:tcPr>
            <w:tcW w:w="101" w:type="pct"/>
            <w:hideMark/>
          </w:tcPr>
          <w:p w14:paraId="59B95871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4405" w:type="pct"/>
            <w:gridSpan w:val="22"/>
            <w:hideMark/>
          </w:tcPr>
          <w:p w14:paraId="3682C6F6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menerapkan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pemikiran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logis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kritis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sistematis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inovatif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konteks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pengembangan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pengetahuan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teknologi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memperhatikan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menerapkan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nilai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humaniora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sesuai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bidang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keahliannya</w:t>
            </w:r>
            <w:proofErr w:type="spellEnd"/>
          </w:p>
        </w:tc>
      </w:tr>
      <w:tr w:rsidR="00305C40" w:rsidRPr="00305C40" w14:paraId="705000CE" w14:textId="77777777" w:rsidTr="00305C40">
        <w:trPr>
          <w:trHeight w:val="708"/>
        </w:trPr>
        <w:tc>
          <w:tcPr>
            <w:tcW w:w="201" w:type="pct"/>
            <w:vMerge/>
            <w:vAlign w:val="center"/>
            <w:hideMark/>
          </w:tcPr>
          <w:p w14:paraId="447E807A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3" w:type="pct"/>
            <w:hideMark/>
          </w:tcPr>
          <w:p w14:paraId="4413A9CD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CPL13</w:t>
            </w:r>
          </w:p>
        </w:tc>
        <w:tc>
          <w:tcPr>
            <w:tcW w:w="101" w:type="pct"/>
            <w:hideMark/>
          </w:tcPr>
          <w:p w14:paraId="41660360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4405" w:type="pct"/>
            <w:gridSpan w:val="22"/>
            <w:hideMark/>
          </w:tcPr>
          <w:p w14:paraId="019C54EB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mengaplikasikan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IPTEKS yang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relevan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pengembangan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bidang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</w:p>
        </w:tc>
      </w:tr>
      <w:tr w:rsidR="00305C40" w:rsidRPr="00305C40" w14:paraId="72239CD3" w14:textId="77777777" w:rsidTr="00305C40">
        <w:trPr>
          <w:trHeight w:val="390"/>
        </w:trPr>
        <w:tc>
          <w:tcPr>
            <w:tcW w:w="201" w:type="pct"/>
            <w:vMerge/>
            <w:vAlign w:val="center"/>
            <w:hideMark/>
          </w:tcPr>
          <w:p w14:paraId="2492C762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799" w:type="pct"/>
            <w:gridSpan w:val="24"/>
            <w:shd w:val="clear" w:color="000000" w:fill="BFBFBF"/>
            <w:hideMark/>
          </w:tcPr>
          <w:p w14:paraId="2DF7AF47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Mata Kuliah (CPMK)</w:t>
            </w:r>
          </w:p>
        </w:tc>
      </w:tr>
      <w:tr w:rsidR="00305C40" w:rsidRPr="00305C40" w14:paraId="48727BC4" w14:textId="77777777" w:rsidTr="00305C40">
        <w:trPr>
          <w:trHeight w:val="375"/>
        </w:trPr>
        <w:tc>
          <w:tcPr>
            <w:tcW w:w="201" w:type="pct"/>
            <w:vMerge/>
            <w:vAlign w:val="center"/>
            <w:hideMark/>
          </w:tcPr>
          <w:p w14:paraId="5B44453C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3" w:type="pct"/>
            <w:hideMark/>
          </w:tcPr>
          <w:p w14:paraId="6520EEEE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CPMK1</w:t>
            </w:r>
          </w:p>
        </w:tc>
        <w:tc>
          <w:tcPr>
            <w:tcW w:w="101" w:type="pct"/>
            <w:hideMark/>
          </w:tcPr>
          <w:p w14:paraId="3B7AFC06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2"/>
            <w:hideMark/>
          </w:tcPr>
          <w:p w14:paraId="78234AAB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dapat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konsep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teori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dasar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pengambilan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keputusan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sebagai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instrument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keputusan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(management decision instrument)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aparatur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/administrator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305C40" w:rsidRPr="00305C40" w14:paraId="53DBF08F" w14:textId="77777777" w:rsidTr="00305C40">
        <w:trPr>
          <w:trHeight w:val="375"/>
        </w:trPr>
        <w:tc>
          <w:tcPr>
            <w:tcW w:w="201" w:type="pct"/>
            <w:vMerge/>
            <w:vAlign w:val="center"/>
            <w:hideMark/>
          </w:tcPr>
          <w:p w14:paraId="6B02FC1F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3" w:type="pct"/>
            <w:hideMark/>
          </w:tcPr>
          <w:p w14:paraId="6C8F1D02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CPMK2</w:t>
            </w:r>
          </w:p>
        </w:tc>
        <w:tc>
          <w:tcPr>
            <w:tcW w:w="101" w:type="pct"/>
            <w:hideMark/>
          </w:tcPr>
          <w:p w14:paraId="4958B75C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2"/>
            <w:hideMark/>
          </w:tcPr>
          <w:p w14:paraId="6B7F11F8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menjelaskan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menentukan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pilihan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metode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(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tehnik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cara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) ‘decision making’ yang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tepat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menghadapi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isu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kekinian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memecahkan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persoalan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yang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dihadapi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305C40" w:rsidRPr="00305C40" w14:paraId="57059D17" w14:textId="77777777" w:rsidTr="00305C40">
        <w:trPr>
          <w:trHeight w:val="375"/>
        </w:trPr>
        <w:tc>
          <w:tcPr>
            <w:tcW w:w="201" w:type="pct"/>
            <w:vMerge/>
            <w:vAlign w:val="center"/>
            <w:hideMark/>
          </w:tcPr>
          <w:p w14:paraId="5155AC7A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799" w:type="pct"/>
            <w:gridSpan w:val="24"/>
            <w:shd w:val="clear" w:color="000000" w:fill="A6A6A6"/>
            <w:hideMark/>
          </w:tcPr>
          <w:p w14:paraId="5EC6B204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akhir</w:t>
            </w:r>
            <w:proofErr w:type="spellEnd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tiap</w:t>
            </w:r>
            <w:proofErr w:type="spellEnd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tahapan</w:t>
            </w:r>
            <w:proofErr w:type="spellEnd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belajar</w:t>
            </w:r>
            <w:proofErr w:type="spellEnd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(Sub-CPMK)</w:t>
            </w:r>
          </w:p>
        </w:tc>
      </w:tr>
      <w:tr w:rsidR="00305C40" w:rsidRPr="00305C40" w14:paraId="38181E87" w14:textId="77777777" w:rsidTr="00305C40">
        <w:trPr>
          <w:trHeight w:val="375"/>
        </w:trPr>
        <w:tc>
          <w:tcPr>
            <w:tcW w:w="201" w:type="pct"/>
            <w:vMerge/>
            <w:vAlign w:val="center"/>
            <w:hideMark/>
          </w:tcPr>
          <w:p w14:paraId="0D686023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3" w:type="pct"/>
            <w:hideMark/>
          </w:tcPr>
          <w:p w14:paraId="783CDDF4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</w:t>
            </w:r>
          </w:p>
        </w:tc>
        <w:tc>
          <w:tcPr>
            <w:tcW w:w="101" w:type="pct"/>
            <w:hideMark/>
          </w:tcPr>
          <w:p w14:paraId="521BBF2B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2"/>
            <w:hideMark/>
          </w:tcPr>
          <w:p w14:paraId="0D81B342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dapat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konsep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teori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dasar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pengambilan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keputusan</w:t>
            </w:r>
            <w:proofErr w:type="spellEnd"/>
          </w:p>
        </w:tc>
      </w:tr>
      <w:tr w:rsidR="00305C40" w:rsidRPr="00305C40" w14:paraId="600C7FB2" w14:textId="77777777" w:rsidTr="00305C40">
        <w:trPr>
          <w:trHeight w:val="375"/>
        </w:trPr>
        <w:tc>
          <w:tcPr>
            <w:tcW w:w="201" w:type="pct"/>
            <w:vMerge/>
            <w:vAlign w:val="center"/>
            <w:hideMark/>
          </w:tcPr>
          <w:p w14:paraId="1057E0E3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3" w:type="pct"/>
            <w:hideMark/>
          </w:tcPr>
          <w:p w14:paraId="165B0EA7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CPMK2</w:t>
            </w:r>
          </w:p>
        </w:tc>
        <w:tc>
          <w:tcPr>
            <w:tcW w:w="101" w:type="pct"/>
            <w:hideMark/>
          </w:tcPr>
          <w:p w14:paraId="3E4DDA42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2"/>
            <w:hideMark/>
          </w:tcPr>
          <w:p w14:paraId="4BBAFBA7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dapat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Pendekatan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kekuasaan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untuk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pengambilan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keputusan</w:t>
            </w:r>
            <w:proofErr w:type="spellEnd"/>
          </w:p>
        </w:tc>
      </w:tr>
      <w:tr w:rsidR="00305C40" w:rsidRPr="00305C40" w14:paraId="00F2D9EE" w14:textId="77777777" w:rsidTr="00305C40">
        <w:trPr>
          <w:trHeight w:val="375"/>
        </w:trPr>
        <w:tc>
          <w:tcPr>
            <w:tcW w:w="201" w:type="pct"/>
            <w:vMerge/>
            <w:vAlign w:val="center"/>
            <w:hideMark/>
          </w:tcPr>
          <w:p w14:paraId="5A8BB2B8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3" w:type="pct"/>
            <w:hideMark/>
          </w:tcPr>
          <w:p w14:paraId="3C541BA1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CPMK3</w:t>
            </w:r>
          </w:p>
        </w:tc>
        <w:tc>
          <w:tcPr>
            <w:tcW w:w="101" w:type="pct"/>
            <w:hideMark/>
          </w:tcPr>
          <w:p w14:paraId="01B4C0B7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2"/>
            <w:hideMark/>
          </w:tcPr>
          <w:p w14:paraId="0E51DC10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dapat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Pendekatan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kekuasaan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untuk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pengambilan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keputusan</w:t>
            </w:r>
            <w:proofErr w:type="spellEnd"/>
          </w:p>
        </w:tc>
      </w:tr>
      <w:tr w:rsidR="00305C40" w:rsidRPr="00305C40" w14:paraId="2E9E1668" w14:textId="77777777" w:rsidTr="00305C40">
        <w:trPr>
          <w:trHeight w:val="375"/>
        </w:trPr>
        <w:tc>
          <w:tcPr>
            <w:tcW w:w="201" w:type="pct"/>
            <w:vMerge/>
            <w:vAlign w:val="center"/>
            <w:hideMark/>
          </w:tcPr>
          <w:p w14:paraId="7F9F3123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3" w:type="pct"/>
            <w:hideMark/>
          </w:tcPr>
          <w:p w14:paraId="192CF5F8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CPMK4</w:t>
            </w:r>
          </w:p>
        </w:tc>
        <w:tc>
          <w:tcPr>
            <w:tcW w:w="101" w:type="pct"/>
            <w:hideMark/>
          </w:tcPr>
          <w:p w14:paraId="6CE4D979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2"/>
            <w:hideMark/>
          </w:tcPr>
          <w:p w14:paraId="2277E182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dapat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Rasionalitas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pembuatan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keputusan</w:t>
            </w:r>
            <w:proofErr w:type="spellEnd"/>
          </w:p>
        </w:tc>
      </w:tr>
      <w:tr w:rsidR="00305C40" w:rsidRPr="00305C40" w14:paraId="1CC91D9A" w14:textId="77777777" w:rsidTr="00305C40">
        <w:trPr>
          <w:trHeight w:val="375"/>
        </w:trPr>
        <w:tc>
          <w:tcPr>
            <w:tcW w:w="201" w:type="pct"/>
            <w:vMerge/>
            <w:vAlign w:val="center"/>
            <w:hideMark/>
          </w:tcPr>
          <w:p w14:paraId="01CE60BD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3" w:type="pct"/>
            <w:hideMark/>
          </w:tcPr>
          <w:p w14:paraId="6561D4AD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CPMK5</w:t>
            </w:r>
          </w:p>
        </w:tc>
        <w:tc>
          <w:tcPr>
            <w:tcW w:w="101" w:type="pct"/>
            <w:hideMark/>
          </w:tcPr>
          <w:p w14:paraId="7528DC85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2"/>
            <w:hideMark/>
          </w:tcPr>
          <w:p w14:paraId="3BA0CBD5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dapat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Rasionalitas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pembuatan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keputusan</w:t>
            </w:r>
            <w:proofErr w:type="spellEnd"/>
          </w:p>
        </w:tc>
      </w:tr>
      <w:tr w:rsidR="00305C40" w:rsidRPr="00305C40" w14:paraId="61339EEA" w14:textId="77777777" w:rsidTr="00305C40">
        <w:trPr>
          <w:trHeight w:val="375"/>
        </w:trPr>
        <w:tc>
          <w:tcPr>
            <w:tcW w:w="201" w:type="pct"/>
            <w:vMerge/>
            <w:vAlign w:val="center"/>
            <w:hideMark/>
          </w:tcPr>
          <w:p w14:paraId="6A816A58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3" w:type="pct"/>
            <w:hideMark/>
          </w:tcPr>
          <w:p w14:paraId="01D9A42A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CPMK6</w:t>
            </w:r>
          </w:p>
        </w:tc>
        <w:tc>
          <w:tcPr>
            <w:tcW w:w="101" w:type="pct"/>
            <w:hideMark/>
          </w:tcPr>
          <w:p w14:paraId="157B8BD8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2"/>
            <w:hideMark/>
          </w:tcPr>
          <w:p w14:paraId="3FB093DF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dapat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Perumusan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masalah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konteks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perumusan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keputusan</w:t>
            </w:r>
            <w:proofErr w:type="spellEnd"/>
          </w:p>
        </w:tc>
      </w:tr>
      <w:tr w:rsidR="00305C40" w:rsidRPr="00305C40" w14:paraId="2ADDC109" w14:textId="77777777" w:rsidTr="00305C40">
        <w:trPr>
          <w:trHeight w:val="375"/>
        </w:trPr>
        <w:tc>
          <w:tcPr>
            <w:tcW w:w="201" w:type="pct"/>
            <w:vMerge/>
            <w:vAlign w:val="center"/>
            <w:hideMark/>
          </w:tcPr>
          <w:p w14:paraId="146454BF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3" w:type="pct"/>
            <w:hideMark/>
          </w:tcPr>
          <w:p w14:paraId="6813DFC7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CPMK7</w:t>
            </w:r>
          </w:p>
        </w:tc>
        <w:tc>
          <w:tcPr>
            <w:tcW w:w="101" w:type="pct"/>
            <w:hideMark/>
          </w:tcPr>
          <w:p w14:paraId="5D7CBE91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2"/>
            <w:hideMark/>
          </w:tcPr>
          <w:p w14:paraId="15A7A263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dapat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Perumusan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masalah</w:t>
            </w:r>
            <w:proofErr w:type="spellEnd"/>
          </w:p>
        </w:tc>
      </w:tr>
      <w:tr w:rsidR="00305C40" w:rsidRPr="00305C40" w14:paraId="28D09237" w14:textId="77777777" w:rsidTr="00305C40">
        <w:trPr>
          <w:trHeight w:val="375"/>
        </w:trPr>
        <w:tc>
          <w:tcPr>
            <w:tcW w:w="201" w:type="pct"/>
            <w:vMerge/>
            <w:vAlign w:val="center"/>
            <w:hideMark/>
          </w:tcPr>
          <w:p w14:paraId="18434579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3" w:type="pct"/>
            <w:hideMark/>
          </w:tcPr>
          <w:p w14:paraId="67CCE635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CPMK8</w:t>
            </w:r>
          </w:p>
        </w:tc>
        <w:tc>
          <w:tcPr>
            <w:tcW w:w="101" w:type="pct"/>
            <w:hideMark/>
          </w:tcPr>
          <w:p w14:paraId="3AA86262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2"/>
            <w:hideMark/>
          </w:tcPr>
          <w:p w14:paraId="68D32F5A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dapat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Tipe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model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keputusan</w:t>
            </w:r>
            <w:proofErr w:type="spellEnd"/>
          </w:p>
        </w:tc>
      </w:tr>
      <w:tr w:rsidR="00305C40" w:rsidRPr="00305C40" w14:paraId="23B72059" w14:textId="77777777" w:rsidTr="00305C40">
        <w:trPr>
          <w:trHeight w:val="375"/>
        </w:trPr>
        <w:tc>
          <w:tcPr>
            <w:tcW w:w="201" w:type="pct"/>
            <w:vMerge/>
            <w:vAlign w:val="center"/>
            <w:hideMark/>
          </w:tcPr>
          <w:p w14:paraId="6486050C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3" w:type="pct"/>
            <w:hideMark/>
          </w:tcPr>
          <w:p w14:paraId="047C78A0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CPMK9</w:t>
            </w:r>
          </w:p>
        </w:tc>
        <w:tc>
          <w:tcPr>
            <w:tcW w:w="101" w:type="pct"/>
            <w:hideMark/>
          </w:tcPr>
          <w:p w14:paraId="362C4EBE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2"/>
            <w:hideMark/>
          </w:tcPr>
          <w:p w14:paraId="5CD5A6D7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dapat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praktek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Policy decision techniques</w:t>
            </w:r>
          </w:p>
        </w:tc>
      </w:tr>
      <w:tr w:rsidR="00305C40" w:rsidRPr="00305C40" w14:paraId="6B367CA1" w14:textId="77777777" w:rsidTr="00305C40">
        <w:trPr>
          <w:trHeight w:val="375"/>
        </w:trPr>
        <w:tc>
          <w:tcPr>
            <w:tcW w:w="201" w:type="pct"/>
            <w:vMerge/>
            <w:vAlign w:val="center"/>
            <w:hideMark/>
          </w:tcPr>
          <w:p w14:paraId="4360BA71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3" w:type="pct"/>
            <w:hideMark/>
          </w:tcPr>
          <w:p w14:paraId="70DD5F28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CPMK10</w:t>
            </w:r>
          </w:p>
        </w:tc>
        <w:tc>
          <w:tcPr>
            <w:tcW w:w="101" w:type="pct"/>
            <w:hideMark/>
          </w:tcPr>
          <w:p w14:paraId="77988720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2"/>
            <w:hideMark/>
          </w:tcPr>
          <w:p w14:paraId="3184D1BC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dapat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praktek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Policy decision techniques</w:t>
            </w:r>
          </w:p>
        </w:tc>
      </w:tr>
      <w:tr w:rsidR="00305C40" w:rsidRPr="00305C40" w14:paraId="5C9039CB" w14:textId="77777777" w:rsidTr="00305C40">
        <w:trPr>
          <w:trHeight w:val="375"/>
        </w:trPr>
        <w:tc>
          <w:tcPr>
            <w:tcW w:w="201" w:type="pct"/>
            <w:vMerge/>
            <w:vAlign w:val="center"/>
            <w:hideMark/>
          </w:tcPr>
          <w:p w14:paraId="245829D8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3" w:type="pct"/>
            <w:hideMark/>
          </w:tcPr>
          <w:p w14:paraId="654A18F6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CPMK11</w:t>
            </w:r>
          </w:p>
        </w:tc>
        <w:tc>
          <w:tcPr>
            <w:tcW w:w="101" w:type="pct"/>
            <w:hideMark/>
          </w:tcPr>
          <w:p w14:paraId="66AC78DF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2"/>
            <w:hideMark/>
          </w:tcPr>
          <w:p w14:paraId="01A5E53F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dapat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Policy decision techniques</w:t>
            </w:r>
          </w:p>
        </w:tc>
      </w:tr>
      <w:tr w:rsidR="00305C40" w:rsidRPr="00305C40" w14:paraId="053F1F92" w14:textId="77777777" w:rsidTr="00305C40">
        <w:trPr>
          <w:trHeight w:val="375"/>
        </w:trPr>
        <w:tc>
          <w:tcPr>
            <w:tcW w:w="201" w:type="pct"/>
            <w:vMerge/>
            <w:vAlign w:val="center"/>
            <w:hideMark/>
          </w:tcPr>
          <w:p w14:paraId="2405FE09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3" w:type="pct"/>
            <w:hideMark/>
          </w:tcPr>
          <w:p w14:paraId="14EF5838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CPMK12</w:t>
            </w:r>
          </w:p>
        </w:tc>
        <w:tc>
          <w:tcPr>
            <w:tcW w:w="101" w:type="pct"/>
            <w:hideMark/>
          </w:tcPr>
          <w:p w14:paraId="3D18119E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2"/>
            <w:hideMark/>
          </w:tcPr>
          <w:p w14:paraId="5F68B9DB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dapat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Policy decision techniques</w:t>
            </w:r>
          </w:p>
        </w:tc>
      </w:tr>
      <w:tr w:rsidR="00305C40" w:rsidRPr="00305C40" w14:paraId="64AA5383" w14:textId="77777777" w:rsidTr="00305C40">
        <w:trPr>
          <w:trHeight w:val="375"/>
        </w:trPr>
        <w:tc>
          <w:tcPr>
            <w:tcW w:w="201" w:type="pct"/>
            <w:vMerge/>
            <w:vAlign w:val="center"/>
            <w:hideMark/>
          </w:tcPr>
          <w:p w14:paraId="61AAE7FF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3" w:type="pct"/>
            <w:hideMark/>
          </w:tcPr>
          <w:p w14:paraId="7493182C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CPMK13</w:t>
            </w:r>
          </w:p>
        </w:tc>
        <w:tc>
          <w:tcPr>
            <w:tcW w:w="101" w:type="pct"/>
            <w:hideMark/>
          </w:tcPr>
          <w:p w14:paraId="4A133776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2"/>
            <w:hideMark/>
          </w:tcPr>
          <w:p w14:paraId="5E437DDC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dapat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mengaplikasikan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konsep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merumuskan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masalah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keputusan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berdasarkan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pertimbangan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yang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tepat</w:t>
            </w:r>
            <w:proofErr w:type="spellEnd"/>
          </w:p>
        </w:tc>
      </w:tr>
      <w:tr w:rsidR="00305C40" w:rsidRPr="00305C40" w14:paraId="798C9D3A" w14:textId="77777777" w:rsidTr="00305C40">
        <w:trPr>
          <w:trHeight w:val="375"/>
        </w:trPr>
        <w:tc>
          <w:tcPr>
            <w:tcW w:w="201" w:type="pct"/>
            <w:vMerge/>
            <w:vAlign w:val="center"/>
            <w:hideMark/>
          </w:tcPr>
          <w:p w14:paraId="7552C651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3" w:type="pct"/>
            <w:hideMark/>
          </w:tcPr>
          <w:p w14:paraId="038F09B1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CPMK14</w:t>
            </w:r>
          </w:p>
        </w:tc>
        <w:tc>
          <w:tcPr>
            <w:tcW w:w="101" w:type="pct"/>
            <w:hideMark/>
          </w:tcPr>
          <w:p w14:paraId="21736CF2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2"/>
            <w:hideMark/>
          </w:tcPr>
          <w:p w14:paraId="642748BE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dapat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mengaplikasikan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menentukan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policy decision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techniquesyang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tepat</w:t>
            </w:r>
            <w:proofErr w:type="spellEnd"/>
          </w:p>
        </w:tc>
      </w:tr>
      <w:tr w:rsidR="00305C40" w:rsidRPr="00305C40" w14:paraId="473BE0B5" w14:textId="77777777" w:rsidTr="00305C40">
        <w:trPr>
          <w:trHeight w:val="330"/>
        </w:trPr>
        <w:tc>
          <w:tcPr>
            <w:tcW w:w="5000" w:type="pct"/>
            <w:gridSpan w:val="25"/>
            <w:shd w:val="clear" w:color="000000" w:fill="D9D9D9"/>
            <w:vAlign w:val="center"/>
            <w:hideMark/>
          </w:tcPr>
          <w:p w14:paraId="4279510B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Korelasi</w:t>
            </w:r>
            <w:proofErr w:type="spellEnd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CPL </w:t>
            </w:r>
            <w:proofErr w:type="spellStart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terhadap</w:t>
            </w:r>
            <w:proofErr w:type="spellEnd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Sub-CPMK</w:t>
            </w:r>
          </w:p>
        </w:tc>
      </w:tr>
      <w:tr w:rsidR="00305C40" w:rsidRPr="00305C40" w14:paraId="0A4500B3" w14:textId="77777777" w:rsidTr="00305C40">
        <w:trPr>
          <w:trHeight w:val="930"/>
        </w:trPr>
        <w:tc>
          <w:tcPr>
            <w:tcW w:w="595" w:type="pct"/>
            <w:gridSpan w:val="3"/>
            <w:shd w:val="clear" w:color="000000" w:fill="F2F2F2"/>
            <w:vAlign w:val="center"/>
            <w:hideMark/>
          </w:tcPr>
          <w:p w14:paraId="1E896B91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  <w:p w14:paraId="1D26AD0C" w14:textId="6FC9748E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  <w:p w14:paraId="6FDD59B7" w14:textId="730EE2FB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19C7C20F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CPL1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1F6C879A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CPL2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219AE3BB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CPL3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4E1F4D08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CPL4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21DB0C6B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CPL6</w:t>
            </w:r>
          </w:p>
        </w:tc>
        <w:tc>
          <w:tcPr>
            <w:tcW w:w="170" w:type="pct"/>
            <w:shd w:val="clear" w:color="000000" w:fill="F2F2F2"/>
            <w:textDirection w:val="btLr"/>
            <w:vAlign w:val="center"/>
            <w:hideMark/>
          </w:tcPr>
          <w:p w14:paraId="6B78168C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CPL8</w:t>
            </w:r>
          </w:p>
        </w:tc>
        <w:tc>
          <w:tcPr>
            <w:tcW w:w="158" w:type="pct"/>
            <w:shd w:val="clear" w:color="000000" w:fill="F2F2F2"/>
            <w:noWrap/>
            <w:textDirection w:val="btLr"/>
            <w:vAlign w:val="center"/>
            <w:hideMark/>
          </w:tcPr>
          <w:p w14:paraId="7905E31B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CPL12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71E67286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CPL13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30C4784A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7C47813A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9" w:type="pct"/>
            <w:shd w:val="clear" w:color="000000" w:fill="F2F2F2"/>
            <w:textDirection w:val="btLr"/>
            <w:vAlign w:val="center"/>
            <w:hideMark/>
          </w:tcPr>
          <w:p w14:paraId="5E357FCF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45751E36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9" w:type="pct"/>
            <w:shd w:val="clear" w:color="000000" w:fill="F2F2F2"/>
            <w:textDirection w:val="btLr"/>
            <w:vAlign w:val="center"/>
            <w:hideMark/>
          </w:tcPr>
          <w:p w14:paraId="3914DAAE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0" w:type="pct"/>
            <w:shd w:val="clear" w:color="000000" w:fill="F2F2F2"/>
            <w:textDirection w:val="btLr"/>
            <w:vAlign w:val="center"/>
            <w:hideMark/>
          </w:tcPr>
          <w:p w14:paraId="70160F9D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9" w:type="pct"/>
            <w:shd w:val="clear" w:color="000000" w:fill="F2F2F2"/>
            <w:textDirection w:val="btLr"/>
            <w:vAlign w:val="center"/>
            <w:hideMark/>
          </w:tcPr>
          <w:p w14:paraId="1961E20A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437" w:type="pct"/>
            <w:gridSpan w:val="2"/>
            <w:shd w:val="clear" w:color="000000" w:fill="F2F2F2"/>
            <w:vAlign w:val="center"/>
            <w:hideMark/>
          </w:tcPr>
          <w:p w14:paraId="5B29519A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Bobot</w:t>
            </w:r>
            <w:proofErr w:type="spellEnd"/>
            <w:r w:rsidRPr="00305C40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Penilaian</w:t>
            </w:r>
            <w:proofErr w:type="spellEnd"/>
          </w:p>
        </w:tc>
        <w:tc>
          <w:tcPr>
            <w:tcW w:w="1135" w:type="pct"/>
            <w:gridSpan w:val="3"/>
            <w:shd w:val="clear" w:color="000000" w:fill="F2F2F2"/>
            <w:vAlign w:val="center"/>
            <w:hideMark/>
          </w:tcPr>
          <w:p w14:paraId="5B2C7515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Jumllah</w:t>
            </w:r>
            <w:proofErr w:type="spellEnd"/>
            <w:r w:rsidRPr="00305C40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Pertemuan</w:t>
            </w:r>
            <w:proofErr w:type="spellEnd"/>
          </w:p>
        </w:tc>
        <w:tc>
          <w:tcPr>
            <w:tcW w:w="426" w:type="pct"/>
            <w:gridSpan w:val="2"/>
            <w:vMerge w:val="restart"/>
            <w:vAlign w:val="center"/>
            <w:hideMark/>
          </w:tcPr>
          <w:p w14:paraId="5394954C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</w:tr>
      <w:tr w:rsidR="00305C40" w:rsidRPr="00305C40" w14:paraId="44D197FB" w14:textId="77777777" w:rsidTr="00305C40">
        <w:trPr>
          <w:trHeight w:val="315"/>
        </w:trPr>
        <w:tc>
          <w:tcPr>
            <w:tcW w:w="595" w:type="pct"/>
            <w:gridSpan w:val="3"/>
            <w:vAlign w:val="center"/>
            <w:hideMark/>
          </w:tcPr>
          <w:p w14:paraId="14389651" w14:textId="77777777" w:rsidR="00305C40" w:rsidRPr="00305C40" w:rsidRDefault="00305C40" w:rsidP="00305C40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</w:t>
            </w:r>
          </w:p>
        </w:tc>
        <w:tc>
          <w:tcPr>
            <w:tcW w:w="158" w:type="pct"/>
            <w:noWrap/>
            <w:vAlign w:val="center"/>
            <w:hideMark/>
          </w:tcPr>
          <w:p w14:paraId="59EB593F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34CBAC17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0495BEE8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7FC987DE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716E5BB0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70" w:type="pct"/>
            <w:noWrap/>
            <w:vAlign w:val="center"/>
            <w:hideMark/>
          </w:tcPr>
          <w:p w14:paraId="31C05B83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3B836BB5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3BC7E4A8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7E9BDC11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C566C9D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9" w:type="pct"/>
            <w:vAlign w:val="center"/>
            <w:hideMark/>
          </w:tcPr>
          <w:p w14:paraId="5A91A75D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0CE7CF2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2C9C0171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77F0285C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9" w:type="pct"/>
            <w:vAlign w:val="center"/>
            <w:hideMark/>
          </w:tcPr>
          <w:p w14:paraId="5349493B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37" w:type="pct"/>
            <w:gridSpan w:val="2"/>
            <w:vAlign w:val="center"/>
            <w:hideMark/>
          </w:tcPr>
          <w:p w14:paraId="3D8B475B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135" w:type="pct"/>
            <w:gridSpan w:val="3"/>
            <w:noWrap/>
            <w:vAlign w:val="center"/>
            <w:hideMark/>
          </w:tcPr>
          <w:p w14:paraId="233D4F9E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26" w:type="pct"/>
            <w:gridSpan w:val="2"/>
            <w:vMerge/>
            <w:vAlign w:val="center"/>
            <w:hideMark/>
          </w:tcPr>
          <w:p w14:paraId="022426E9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305C40" w:rsidRPr="00305C40" w14:paraId="407A3FFD" w14:textId="77777777" w:rsidTr="00305C40">
        <w:trPr>
          <w:trHeight w:val="315"/>
        </w:trPr>
        <w:tc>
          <w:tcPr>
            <w:tcW w:w="595" w:type="pct"/>
            <w:gridSpan w:val="3"/>
            <w:vAlign w:val="center"/>
            <w:hideMark/>
          </w:tcPr>
          <w:p w14:paraId="37C0497B" w14:textId="77777777" w:rsidR="00305C40" w:rsidRPr="00305C40" w:rsidRDefault="00305C40" w:rsidP="00305C40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CPMK2</w:t>
            </w:r>
          </w:p>
        </w:tc>
        <w:tc>
          <w:tcPr>
            <w:tcW w:w="158" w:type="pct"/>
            <w:noWrap/>
            <w:vAlign w:val="center"/>
            <w:hideMark/>
          </w:tcPr>
          <w:p w14:paraId="66CFD098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4D823A0C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17F9CE9B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6577C787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3F2E813A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70" w:type="pct"/>
            <w:noWrap/>
            <w:vAlign w:val="center"/>
            <w:hideMark/>
          </w:tcPr>
          <w:p w14:paraId="76205938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520BC0AA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27EB1566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00A0A327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D9FD261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9" w:type="pct"/>
            <w:vAlign w:val="center"/>
            <w:hideMark/>
          </w:tcPr>
          <w:p w14:paraId="6756AA74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2D619F8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6AAEF796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555D340C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9" w:type="pct"/>
            <w:vAlign w:val="center"/>
            <w:hideMark/>
          </w:tcPr>
          <w:p w14:paraId="73A2992E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37" w:type="pct"/>
            <w:gridSpan w:val="2"/>
            <w:vAlign w:val="center"/>
            <w:hideMark/>
          </w:tcPr>
          <w:p w14:paraId="3FDB7E56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135" w:type="pct"/>
            <w:gridSpan w:val="3"/>
            <w:noWrap/>
            <w:vAlign w:val="center"/>
            <w:hideMark/>
          </w:tcPr>
          <w:p w14:paraId="628A7033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26" w:type="pct"/>
            <w:gridSpan w:val="2"/>
            <w:vMerge/>
            <w:vAlign w:val="center"/>
            <w:hideMark/>
          </w:tcPr>
          <w:p w14:paraId="73FF2EE3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305C40" w:rsidRPr="00305C40" w14:paraId="0ECE15C5" w14:textId="77777777" w:rsidTr="00305C40">
        <w:trPr>
          <w:trHeight w:val="315"/>
        </w:trPr>
        <w:tc>
          <w:tcPr>
            <w:tcW w:w="595" w:type="pct"/>
            <w:gridSpan w:val="3"/>
            <w:vAlign w:val="center"/>
            <w:hideMark/>
          </w:tcPr>
          <w:p w14:paraId="2CF5A4BA" w14:textId="77777777" w:rsidR="00305C40" w:rsidRPr="00305C40" w:rsidRDefault="00305C40" w:rsidP="00305C40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CPMK3</w:t>
            </w:r>
          </w:p>
        </w:tc>
        <w:tc>
          <w:tcPr>
            <w:tcW w:w="158" w:type="pct"/>
            <w:noWrap/>
            <w:vAlign w:val="center"/>
            <w:hideMark/>
          </w:tcPr>
          <w:p w14:paraId="66BD48E9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06A30E94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387307E0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3001FA7C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56F34648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70" w:type="pct"/>
            <w:noWrap/>
            <w:vAlign w:val="center"/>
            <w:hideMark/>
          </w:tcPr>
          <w:p w14:paraId="4DDC0CD3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0DE4DE3C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202E66A3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2F242F97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A428C6C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9" w:type="pct"/>
            <w:vAlign w:val="center"/>
            <w:hideMark/>
          </w:tcPr>
          <w:p w14:paraId="0611D98A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5D32F7D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41D1BCA1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263E4DD2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9" w:type="pct"/>
            <w:vAlign w:val="center"/>
            <w:hideMark/>
          </w:tcPr>
          <w:p w14:paraId="3F3C4941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37" w:type="pct"/>
            <w:gridSpan w:val="2"/>
            <w:vAlign w:val="center"/>
            <w:hideMark/>
          </w:tcPr>
          <w:p w14:paraId="06D325E6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1135" w:type="pct"/>
            <w:gridSpan w:val="3"/>
            <w:noWrap/>
            <w:vAlign w:val="center"/>
            <w:hideMark/>
          </w:tcPr>
          <w:p w14:paraId="6D618F84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26" w:type="pct"/>
            <w:gridSpan w:val="2"/>
            <w:vMerge/>
            <w:vAlign w:val="center"/>
            <w:hideMark/>
          </w:tcPr>
          <w:p w14:paraId="52CBA62D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305C40" w:rsidRPr="00305C40" w14:paraId="222CAAC4" w14:textId="77777777" w:rsidTr="00305C40">
        <w:trPr>
          <w:trHeight w:val="315"/>
        </w:trPr>
        <w:tc>
          <w:tcPr>
            <w:tcW w:w="595" w:type="pct"/>
            <w:gridSpan w:val="3"/>
            <w:vAlign w:val="center"/>
            <w:hideMark/>
          </w:tcPr>
          <w:p w14:paraId="1325D480" w14:textId="77777777" w:rsidR="00305C40" w:rsidRPr="00305C40" w:rsidRDefault="00305C40" w:rsidP="00305C40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CPMK4</w:t>
            </w:r>
          </w:p>
        </w:tc>
        <w:tc>
          <w:tcPr>
            <w:tcW w:w="158" w:type="pct"/>
            <w:noWrap/>
            <w:vAlign w:val="center"/>
            <w:hideMark/>
          </w:tcPr>
          <w:p w14:paraId="2D55F33D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5561429A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0F44E6D0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61577D5F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74718E1C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70" w:type="pct"/>
            <w:noWrap/>
            <w:vAlign w:val="center"/>
            <w:hideMark/>
          </w:tcPr>
          <w:p w14:paraId="4365B7E4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304C7913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00CDA02E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6B86A2C1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71EC019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9" w:type="pct"/>
            <w:vAlign w:val="center"/>
            <w:hideMark/>
          </w:tcPr>
          <w:p w14:paraId="61BC595E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1BD66A2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2A171584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52A1396D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9" w:type="pct"/>
            <w:vAlign w:val="center"/>
            <w:hideMark/>
          </w:tcPr>
          <w:p w14:paraId="0E24E796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37" w:type="pct"/>
            <w:gridSpan w:val="2"/>
            <w:vAlign w:val="center"/>
            <w:hideMark/>
          </w:tcPr>
          <w:p w14:paraId="38D528EE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135" w:type="pct"/>
            <w:gridSpan w:val="3"/>
            <w:noWrap/>
            <w:vAlign w:val="center"/>
            <w:hideMark/>
          </w:tcPr>
          <w:p w14:paraId="648FF838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26" w:type="pct"/>
            <w:gridSpan w:val="2"/>
            <w:vMerge/>
            <w:vAlign w:val="center"/>
            <w:hideMark/>
          </w:tcPr>
          <w:p w14:paraId="02325A4F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305C40" w:rsidRPr="00305C40" w14:paraId="7D58B89A" w14:textId="77777777" w:rsidTr="00305C40">
        <w:trPr>
          <w:trHeight w:val="315"/>
        </w:trPr>
        <w:tc>
          <w:tcPr>
            <w:tcW w:w="595" w:type="pct"/>
            <w:gridSpan w:val="3"/>
            <w:vAlign w:val="center"/>
            <w:hideMark/>
          </w:tcPr>
          <w:p w14:paraId="269FF4AD" w14:textId="77777777" w:rsidR="00305C40" w:rsidRPr="00305C40" w:rsidRDefault="00305C40" w:rsidP="00305C40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CPMK5</w:t>
            </w:r>
          </w:p>
        </w:tc>
        <w:tc>
          <w:tcPr>
            <w:tcW w:w="158" w:type="pct"/>
            <w:noWrap/>
            <w:vAlign w:val="center"/>
            <w:hideMark/>
          </w:tcPr>
          <w:p w14:paraId="617A51A9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2C9B9ECE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69281994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426A2D50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7E593B23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70" w:type="pct"/>
            <w:noWrap/>
            <w:vAlign w:val="center"/>
            <w:hideMark/>
          </w:tcPr>
          <w:p w14:paraId="403EAF31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3FD3BFD8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3973A187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24088CA4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70825D3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9" w:type="pct"/>
            <w:vAlign w:val="center"/>
            <w:hideMark/>
          </w:tcPr>
          <w:p w14:paraId="0E9FFCFA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AB8B6E6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0B4D5240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305919AC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9" w:type="pct"/>
            <w:vAlign w:val="center"/>
            <w:hideMark/>
          </w:tcPr>
          <w:p w14:paraId="653AACB4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37" w:type="pct"/>
            <w:gridSpan w:val="2"/>
            <w:vAlign w:val="center"/>
            <w:hideMark/>
          </w:tcPr>
          <w:p w14:paraId="170071B3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135" w:type="pct"/>
            <w:gridSpan w:val="3"/>
            <w:noWrap/>
            <w:vAlign w:val="center"/>
            <w:hideMark/>
          </w:tcPr>
          <w:p w14:paraId="0716A09F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26" w:type="pct"/>
            <w:gridSpan w:val="2"/>
            <w:vMerge/>
            <w:vAlign w:val="center"/>
            <w:hideMark/>
          </w:tcPr>
          <w:p w14:paraId="0A1C96E8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305C40" w:rsidRPr="00305C40" w14:paraId="35384870" w14:textId="77777777" w:rsidTr="00305C40">
        <w:trPr>
          <w:trHeight w:val="315"/>
        </w:trPr>
        <w:tc>
          <w:tcPr>
            <w:tcW w:w="595" w:type="pct"/>
            <w:gridSpan w:val="3"/>
            <w:vAlign w:val="center"/>
            <w:hideMark/>
          </w:tcPr>
          <w:p w14:paraId="4FAEDB96" w14:textId="77777777" w:rsidR="00305C40" w:rsidRPr="00305C40" w:rsidRDefault="00305C40" w:rsidP="00305C40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CPMK6</w:t>
            </w:r>
          </w:p>
        </w:tc>
        <w:tc>
          <w:tcPr>
            <w:tcW w:w="158" w:type="pct"/>
            <w:noWrap/>
            <w:vAlign w:val="center"/>
            <w:hideMark/>
          </w:tcPr>
          <w:p w14:paraId="022AFC36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461A5A9D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7C131F50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04A52E96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4FF8E0F8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70" w:type="pct"/>
            <w:noWrap/>
            <w:vAlign w:val="center"/>
            <w:hideMark/>
          </w:tcPr>
          <w:p w14:paraId="19DB77F1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139516F8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599EE755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401D8D68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8C6AD57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9" w:type="pct"/>
            <w:vAlign w:val="center"/>
            <w:hideMark/>
          </w:tcPr>
          <w:p w14:paraId="08F4C54A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14163D4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349F7B7B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6550F1C0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9" w:type="pct"/>
            <w:vAlign w:val="center"/>
            <w:hideMark/>
          </w:tcPr>
          <w:p w14:paraId="6D574B4F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37" w:type="pct"/>
            <w:gridSpan w:val="2"/>
            <w:vAlign w:val="center"/>
            <w:hideMark/>
          </w:tcPr>
          <w:p w14:paraId="48F0F981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135" w:type="pct"/>
            <w:gridSpan w:val="3"/>
            <w:noWrap/>
            <w:vAlign w:val="center"/>
            <w:hideMark/>
          </w:tcPr>
          <w:p w14:paraId="5FA0A19A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26" w:type="pct"/>
            <w:gridSpan w:val="2"/>
            <w:vMerge/>
            <w:vAlign w:val="center"/>
            <w:hideMark/>
          </w:tcPr>
          <w:p w14:paraId="306485AF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305C40" w:rsidRPr="00305C40" w14:paraId="403B812E" w14:textId="77777777" w:rsidTr="00305C40">
        <w:trPr>
          <w:trHeight w:val="315"/>
        </w:trPr>
        <w:tc>
          <w:tcPr>
            <w:tcW w:w="595" w:type="pct"/>
            <w:gridSpan w:val="3"/>
            <w:vAlign w:val="center"/>
            <w:hideMark/>
          </w:tcPr>
          <w:p w14:paraId="4B3FD252" w14:textId="77777777" w:rsidR="00305C40" w:rsidRPr="00305C40" w:rsidRDefault="00305C40" w:rsidP="00305C40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CPMK7</w:t>
            </w:r>
          </w:p>
        </w:tc>
        <w:tc>
          <w:tcPr>
            <w:tcW w:w="158" w:type="pct"/>
            <w:noWrap/>
            <w:vAlign w:val="center"/>
            <w:hideMark/>
          </w:tcPr>
          <w:p w14:paraId="6A746143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0DC44081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3CEB3D53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279C764A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3872C641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70" w:type="pct"/>
            <w:noWrap/>
            <w:vAlign w:val="center"/>
            <w:hideMark/>
          </w:tcPr>
          <w:p w14:paraId="262C8F7F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1689B37C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158" w:type="pct"/>
            <w:vAlign w:val="center"/>
            <w:hideMark/>
          </w:tcPr>
          <w:p w14:paraId="3BB7664D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05DC720A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50FA9D8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9" w:type="pct"/>
            <w:vAlign w:val="center"/>
            <w:hideMark/>
          </w:tcPr>
          <w:p w14:paraId="74F3B6DB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4BAE545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50FA6FB1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329BBB29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9" w:type="pct"/>
            <w:vAlign w:val="center"/>
            <w:hideMark/>
          </w:tcPr>
          <w:p w14:paraId="1B67CFEA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37" w:type="pct"/>
            <w:gridSpan w:val="2"/>
            <w:vAlign w:val="center"/>
            <w:hideMark/>
          </w:tcPr>
          <w:p w14:paraId="78A00A70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135" w:type="pct"/>
            <w:gridSpan w:val="3"/>
            <w:noWrap/>
            <w:vAlign w:val="center"/>
            <w:hideMark/>
          </w:tcPr>
          <w:p w14:paraId="2EBD6100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26" w:type="pct"/>
            <w:gridSpan w:val="2"/>
            <w:vMerge/>
            <w:vAlign w:val="center"/>
            <w:hideMark/>
          </w:tcPr>
          <w:p w14:paraId="323F0FA6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305C40" w:rsidRPr="00305C40" w14:paraId="1BAF961A" w14:textId="77777777" w:rsidTr="00305C40">
        <w:trPr>
          <w:trHeight w:val="315"/>
        </w:trPr>
        <w:tc>
          <w:tcPr>
            <w:tcW w:w="595" w:type="pct"/>
            <w:gridSpan w:val="3"/>
            <w:vAlign w:val="center"/>
            <w:hideMark/>
          </w:tcPr>
          <w:p w14:paraId="45D79255" w14:textId="77777777" w:rsidR="00305C40" w:rsidRPr="00305C40" w:rsidRDefault="00305C40" w:rsidP="00305C40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CPMK8</w:t>
            </w:r>
          </w:p>
        </w:tc>
        <w:tc>
          <w:tcPr>
            <w:tcW w:w="158" w:type="pct"/>
            <w:noWrap/>
            <w:vAlign w:val="center"/>
            <w:hideMark/>
          </w:tcPr>
          <w:p w14:paraId="7A15B1CC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2D52E708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6075E490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25CE4D2B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767330D3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70" w:type="pct"/>
            <w:noWrap/>
            <w:vAlign w:val="center"/>
            <w:hideMark/>
          </w:tcPr>
          <w:p w14:paraId="3C25166C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75DA0C2A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4911ACC8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461E4282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1EA4481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9" w:type="pct"/>
            <w:vAlign w:val="center"/>
            <w:hideMark/>
          </w:tcPr>
          <w:p w14:paraId="6352C315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912DBA3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6380E257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6278139F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9" w:type="pct"/>
            <w:vAlign w:val="center"/>
            <w:hideMark/>
          </w:tcPr>
          <w:p w14:paraId="3395A9CE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37" w:type="pct"/>
            <w:gridSpan w:val="2"/>
            <w:vAlign w:val="center"/>
            <w:hideMark/>
          </w:tcPr>
          <w:p w14:paraId="0FA02505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1135" w:type="pct"/>
            <w:gridSpan w:val="3"/>
            <w:noWrap/>
            <w:vAlign w:val="center"/>
            <w:hideMark/>
          </w:tcPr>
          <w:p w14:paraId="0DB8FAD9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26" w:type="pct"/>
            <w:gridSpan w:val="2"/>
            <w:vMerge/>
            <w:vAlign w:val="center"/>
            <w:hideMark/>
          </w:tcPr>
          <w:p w14:paraId="0C7C1BFF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305C40" w:rsidRPr="00305C40" w14:paraId="39BFD25E" w14:textId="77777777" w:rsidTr="00305C40">
        <w:trPr>
          <w:trHeight w:val="315"/>
        </w:trPr>
        <w:tc>
          <w:tcPr>
            <w:tcW w:w="595" w:type="pct"/>
            <w:gridSpan w:val="3"/>
            <w:vAlign w:val="center"/>
            <w:hideMark/>
          </w:tcPr>
          <w:p w14:paraId="3A1E16FF" w14:textId="77777777" w:rsidR="00305C40" w:rsidRPr="00305C40" w:rsidRDefault="00305C40" w:rsidP="00305C40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CPMK9</w:t>
            </w:r>
          </w:p>
        </w:tc>
        <w:tc>
          <w:tcPr>
            <w:tcW w:w="158" w:type="pct"/>
            <w:noWrap/>
            <w:vAlign w:val="center"/>
            <w:hideMark/>
          </w:tcPr>
          <w:p w14:paraId="2F650D47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52BB3210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727C5E69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283ED0BE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0CDAC066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70" w:type="pct"/>
            <w:noWrap/>
            <w:vAlign w:val="center"/>
            <w:hideMark/>
          </w:tcPr>
          <w:p w14:paraId="3F13C573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748A8FAF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02B734A6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496B7263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A100EA5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9" w:type="pct"/>
            <w:vAlign w:val="center"/>
            <w:hideMark/>
          </w:tcPr>
          <w:p w14:paraId="150E8FC9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AAEBC34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4C76FAD8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0B821626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9" w:type="pct"/>
            <w:vAlign w:val="center"/>
            <w:hideMark/>
          </w:tcPr>
          <w:p w14:paraId="189875F1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37" w:type="pct"/>
            <w:gridSpan w:val="2"/>
            <w:vAlign w:val="center"/>
            <w:hideMark/>
          </w:tcPr>
          <w:p w14:paraId="2BF152A1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1135" w:type="pct"/>
            <w:gridSpan w:val="3"/>
            <w:noWrap/>
            <w:vAlign w:val="center"/>
            <w:hideMark/>
          </w:tcPr>
          <w:p w14:paraId="63FBA72E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26" w:type="pct"/>
            <w:gridSpan w:val="2"/>
            <w:vMerge/>
            <w:vAlign w:val="center"/>
            <w:hideMark/>
          </w:tcPr>
          <w:p w14:paraId="48496E7F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305C40" w:rsidRPr="00305C40" w14:paraId="5290E423" w14:textId="77777777" w:rsidTr="00305C40">
        <w:trPr>
          <w:trHeight w:val="315"/>
        </w:trPr>
        <w:tc>
          <w:tcPr>
            <w:tcW w:w="595" w:type="pct"/>
            <w:gridSpan w:val="3"/>
            <w:vAlign w:val="center"/>
            <w:hideMark/>
          </w:tcPr>
          <w:p w14:paraId="0EF620BD" w14:textId="77777777" w:rsidR="00305C40" w:rsidRPr="00305C40" w:rsidRDefault="00305C40" w:rsidP="00305C40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CPMK10</w:t>
            </w:r>
          </w:p>
        </w:tc>
        <w:tc>
          <w:tcPr>
            <w:tcW w:w="158" w:type="pct"/>
            <w:noWrap/>
            <w:vAlign w:val="center"/>
            <w:hideMark/>
          </w:tcPr>
          <w:p w14:paraId="1352BC2B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6809785D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4E5B7135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2512EDE6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623D5CC1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70" w:type="pct"/>
            <w:noWrap/>
            <w:vAlign w:val="center"/>
            <w:hideMark/>
          </w:tcPr>
          <w:p w14:paraId="671C4DE6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43E55F13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517D32AB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4B0DB0FF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74C0F89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9" w:type="pct"/>
            <w:vAlign w:val="center"/>
            <w:hideMark/>
          </w:tcPr>
          <w:p w14:paraId="6BFCDFFF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F2A22AF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6E8186E3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7A20A135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9" w:type="pct"/>
            <w:vAlign w:val="center"/>
            <w:hideMark/>
          </w:tcPr>
          <w:p w14:paraId="50D55A13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37" w:type="pct"/>
            <w:gridSpan w:val="2"/>
            <w:vAlign w:val="center"/>
            <w:hideMark/>
          </w:tcPr>
          <w:p w14:paraId="23ED736E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135" w:type="pct"/>
            <w:gridSpan w:val="3"/>
            <w:noWrap/>
            <w:vAlign w:val="center"/>
            <w:hideMark/>
          </w:tcPr>
          <w:p w14:paraId="67720558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26" w:type="pct"/>
            <w:gridSpan w:val="2"/>
            <w:vMerge/>
            <w:vAlign w:val="center"/>
            <w:hideMark/>
          </w:tcPr>
          <w:p w14:paraId="1C43FEA0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305C40" w:rsidRPr="00305C40" w14:paraId="1EA97D1A" w14:textId="77777777" w:rsidTr="00305C40">
        <w:trPr>
          <w:trHeight w:val="315"/>
        </w:trPr>
        <w:tc>
          <w:tcPr>
            <w:tcW w:w="595" w:type="pct"/>
            <w:gridSpan w:val="3"/>
            <w:vAlign w:val="center"/>
            <w:hideMark/>
          </w:tcPr>
          <w:p w14:paraId="1B8CFAA5" w14:textId="77777777" w:rsidR="00305C40" w:rsidRPr="00305C40" w:rsidRDefault="00305C40" w:rsidP="00305C40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CPMK11</w:t>
            </w:r>
          </w:p>
        </w:tc>
        <w:tc>
          <w:tcPr>
            <w:tcW w:w="158" w:type="pct"/>
            <w:noWrap/>
            <w:vAlign w:val="center"/>
            <w:hideMark/>
          </w:tcPr>
          <w:p w14:paraId="0A783CF3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41C6E1D0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05D1B07F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586CB9FF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5E285EE0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70" w:type="pct"/>
            <w:noWrap/>
            <w:vAlign w:val="center"/>
            <w:hideMark/>
          </w:tcPr>
          <w:p w14:paraId="4DCC9F26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3E026499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7CDA1BB8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56664F63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E007862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9" w:type="pct"/>
            <w:vAlign w:val="center"/>
            <w:hideMark/>
          </w:tcPr>
          <w:p w14:paraId="63172543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9FD5721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57045405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5C182526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9" w:type="pct"/>
            <w:vAlign w:val="center"/>
            <w:hideMark/>
          </w:tcPr>
          <w:p w14:paraId="2555FAC6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37" w:type="pct"/>
            <w:gridSpan w:val="2"/>
            <w:vAlign w:val="center"/>
            <w:hideMark/>
          </w:tcPr>
          <w:p w14:paraId="6E823AD8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135" w:type="pct"/>
            <w:gridSpan w:val="3"/>
            <w:noWrap/>
            <w:vAlign w:val="center"/>
            <w:hideMark/>
          </w:tcPr>
          <w:p w14:paraId="15186429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26" w:type="pct"/>
            <w:gridSpan w:val="2"/>
            <w:vMerge/>
            <w:vAlign w:val="center"/>
            <w:hideMark/>
          </w:tcPr>
          <w:p w14:paraId="63C73DC0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305C40" w:rsidRPr="00305C40" w14:paraId="3E6E4C1D" w14:textId="77777777" w:rsidTr="00305C40">
        <w:trPr>
          <w:trHeight w:val="315"/>
        </w:trPr>
        <w:tc>
          <w:tcPr>
            <w:tcW w:w="595" w:type="pct"/>
            <w:gridSpan w:val="3"/>
            <w:vAlign w:val="center"/>
            <w:hideMark/>
          </w:tcPr>
          <w:p w14:paraId="67310092" w14:textId="77777777" w:rsidR="00305C40" w:rsidRPr="00305C40" w:rsidRDefault="00305C40" w:rsidP="00305C40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CPMK12</w:t>
            </w:r>
          </w:p>
        </w:tc>
        <w:tc>
          <w:tcPr>
            <w:tcW w:w="158" w:type="pct"/>
            <w:noWrap/>
            <w:vAlign w:val="center"/>
            <w:hideMark/>
          </w:tcPr>
          <w:p w14:paraId="5DEFCEBC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53DAD923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0DC90190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734DAFBA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065B582D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70" w:type="pct"/>
            <w:noWrap/>
            <w:vAlign w:val="center"/>
            <w:hideMark/>
          </w:tcPr>
          <w:p w14:paraId="79527582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6B730126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35FFF1A3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36E5C42C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7A38A2D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9" w:type="pct"/>
            <w:vAlign w:val="center"/>
            <w:hideMark/>
          </w:tcPr>
          <w:p w14:paraId="47F8B10C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AACE4E4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45D5B5E7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32B025CD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9" w:type="pct"/>
            <w:vAlign w:val="center"/>
            <w:hideMark/>
          </w:tcPr>
          <w:p w14:paraId="2AA6FCDF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37" w:type="pct"/>
            <w:gridSpan w:val="2"/>
            <w:vAlign w:val="center"/>
            <w:hideMark/>
          </w:tcPr>
          <w:p w14:paraId="633FB0DB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1135" w:type="pct"/>
            <w:gridSpan w:val="3"/>
            <w:noWrap/>
            <w:vAlign w:val="center"/>
            <w:hideMark/>
          </w:tcPr>
          <w:p w14:paraId="1D70A417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26" w:type="pct"/>
            <w:gridSpan w:val="2"/>
            <w:vMerge/>
            <w:vAlign w:val="center"/>
            <w:hideMark/>
          </w:tcPr>
          <w:p w14:paraId="0553DABB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305C40" w:rsidRPr="00305C40" w14:paraId="3B30FC95" w14:textId="77777777" w:rsidTr="00305C40">
        <w:trPr>
          <w:trHeight w:val="315"/>
        </w:trPr>
        <w:tc>
          <w:tcPr>
            <w:tcW w:w="595" w:type="pct"/>
            <w:gridSpan w:val="3"/>
            <w:vAlign w:val="center"/>
            <w:hideMark/>
          </w:tcPr>
          <w:p w14:paraId="286ACDC7" w14:textId="77777777" w:rsidR="00305C40" w:rsidRPr="00305C40" w:rsidRDefault="00305C40" w:rsidP="00305C40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CPMK13</w:t>
            </w:r>
          </w:p>
        </w:tc>
        <w:tc>
          <w:tcPr>
            <w:tcW w:w="158" w:type="pct"/>
            <w:noWrap/>
            <w:vAlign w:val="center"/>
            <w:hideMark/>
          </w:tcPr>
          <w:p w14:paraId="24650B95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537A271F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103BC1DB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5F88B01F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19D96CA1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70" w:type="pct"/>
            <w:noWrap/>
            <w:vAlign w:val="center"/>
            <w:hideMark/>
          </w:tcPr>
          <w:p w14:paraId="45292E63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57E553E5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13D0606B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3C0FB5C0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1BC482A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9" w:type="pct"/>
            <w:vAlign w:val="center"/>
            <w:hideMark/>
          </w:tcPr>
          <w:p w14:paraId="6F293CAF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C0A0614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4797F486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2B8C888E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9" w:type="pct"/>
            <w:vAlign w:val="center"/>
            <w:hideMark/>
          </w:tcPr>
          <w:p w14:paraId="495F7B30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37" w:type="pct"/>
            <w:gridSpan w:val="2"/>
            <w:vAlign w:val="center"/>
            <w:hideMark/>
          </w:tcPr>
          <w:p w14:paraId="6F05C4D7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1135" w:type="pct"/>
            <w:gridSpan w:val="3"/>
            <w:noWrap/>
            <w:vAlign w:val="center"/>
            <w:hideMark/>
          </w:tcPr>
          <w:p w14:paraId="4B5D553B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26" w:type="pct"/>
            <w:gridSpan w:val="2"/>
            <w:vMerge/>
            <w:vAlign w:val="center"/>
            <w:hideMark/>
          </w:tcPr>
          <w:p w14:paraId="569B8C47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305C40" w:rsidRPr="00305C40" w14:paraId="0FA4F954" w14:textId="77777777" w:rsidTr="00305C40">
        <w:trPr>
          <w:trHeight w:val="315"/>
        </w:trPr>
        <w:tc>
          <w:tcPr>
            <w:tcW w:w="595" w:type="pct"/>
            <w:gridSpan w:val="3"/>
            <w:vAlign w:val="center"/>
            <w:hideMark/>
          </w:tcPr>
          <w:p w14:paraId="6156B6BF" w14:textId="77777777" w:rsidR="00305C40" w:rsidRPr="00305C40" w:rsidRDefault="00305C40" w:rsidP="00305C40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Sub CPMK14</w:t>
            </w:r>
          </w:p>
        </w:tc>
        <w:tc>
          <w:tcPr>
            <w:tcW w:w="158" w:type="pct"/>
            <w:noWrap/>
            <w:vAlign w:val="center"/>
            <w:hideMark/>
          </w:tcPr>
          <w:p w14:paraId="56AD9653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5C6CDF4B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57BF24B9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5AF0BD4C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609B029F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170" w:type="pct"/>
            <w:noWrap/>
            <w:vAlign w:val="center"/>
            <w:hideMark/>
          </w:tcPr>
          <w:p w14:paraId="35C06AD3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31CEEB0F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6A1C6016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5D9F0A53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95C064B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9" w:type="pct"/>
            <w:vAlign w:val="center"/>
            <w:hideMark/>
          </w:tcPr>
          <w:p w14:paraId="1A6A338E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7488CEC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35533EBC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559A75A8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9" w:type="pct"/>
            <w:vAlign w:val="center"/>
            <w:hideMark/>
          </w:tcPr>
          <w:p w14:paraId="21A09330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37" w:type="pct"/>
            <w:gridSpan w:val="2"/>
            <w:vAlign w:val="center"/>
            <w:hideMark/>
          </w:tcPr>
          <w:p w14:paraId="283B5428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1135" w:type="pct"/>
            <w:gridSpan w:val="3"/>
            <w:noWrap/>
            <w:vAlign w:val="center"/>
            <w:hideMark/>
          </w:tcPr>
          <w:p w14:paraId="07185375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26" w:type="pct"/>
            <w:gridSpan w:val="2"/>
            <w:vMerge/>
            <w:vAlign w:val="center"/>
            <w:hideMark/>
          </w:tcPr>
          <w:p w14:paraId="4B466993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305C40" w:rsidRPr="00305C40" w14:paraId="7A4B18AE" w14:textId="77777777" w:rsidTr="00305C40">
        <w:trPr>
          <w:trHeight w:val="315"/>
        </w:trPr>
        <w:tc>
          <w:tcPr>
            <w:tcW w:w="595" w:type="pct"/>
            <w:gridSpan w:val="3"/>
            <w:vAlign w:val="center"/>
            <w:hideMark/>
          </w:tcPr>
          <w:p w14:paraId="12547527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Jumlah</w:t>
            </w:r>
            <w:proofErr w:type="spellEnd"/>
          </w:p>
        </w:tc>
        <w:tc>
          <w:tcPr>
            <w:tcW w:w="158" w:type="pct"/>
            <w:vAlign w:val="center"/>
            <w:hideMark/>
          </w:tcPr>
          <w:p w14:paraId="4D1F158F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6</w:t>
            </w:r>
          </w:p>
        </w:tc>
        <w:tc>
          <w:tcPr>
            <w:tcW w:w="158" w:type="pct"/>
            <w:vAlign w:val="center"/>
            <w:hideMark/>
          </w:tcPr>
          <w:p w14:paraId="3C8AF839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20</w:t>
            </w:r>
          </w:p>
        </w:tc>
        <w:tc>
          <w:tcPr>
            <w:tcW w:w="158" w:type="pct"/>
            <w:vAlign w:val="center"/>
            <w:hideMark/>
          </w:tcPr>
          <w:p w14:paraId="3A61846A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14</w:t>
            </w:r>
          </w:p>
        </w:tc>
        <w:tc>
          <w:tcPr>
            <w:tcW w:w="158" w:type="pct"/>
            <w:vAlign w:val="center"/>
            <w:hideMark/>
          </w:tcPr>
          <w:p w14:paraId="4A21AAF4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08A82152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20</w:t>
            </w:r>
          </w:p>
        </w:tc>
        <w:tc>
          <w:tcPr>
            <w:tcW w:w="170" w:type="pct"/>
            <w:vAlign w:val="center"/>
            <w:hideMark/>
          </w:tcPr>
          <w:p w14:paraId="3512EFA0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17</w:t>
            </w:r>
          </w:p>
        </w:tc>
        <w:tc>
          <w:tcPr>
            <w:tcW w:w="158" w:type="pct"/>
            <w:noWrap/>
            <w:vAlign w:val="center"/>
            <w:hideMark/>
          </w:tcPr>
          <w:p w14:paraId="327FA6BE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21</w:t>
            </w:r>
          </w:p>
        </w:tc>
        <w:tc>
          <w:tcPr>
            <w:tcW w:w="158" w:type="pct"/>
            <w:vAlign w:val="center"/>
            <w:hideMark/>
          </w:tcPr>
          <w:p w14:paraId="662C83CA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54C8C222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34CC85D1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69" w:type="pct"/>
            <w:vAlign w:val="center"/>
            <w:hideMark/>
          </w:tcPr>
          <w:p w14:paraId="2536793F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35D622F4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9" w:type="pct"/>
            <w:vAlign w:val="center"/>
            <w:hideMark/>
          </w:tcPr>
          <w:p w14:paraId="7307C5E7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60" w:type="pct"/>
            <w:vAlign w:val="center"/>
            <w:hideMark/>
          </w:tcPr>
          <w:p w14:paraId="0C4011E7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69" w:type="pct"/>
            <w:vAlign w:val="center"/>
            <w:hideMark/>
          </w:tcPr>
          <w:p w14:paraId="10FB7C73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437" w:type="pct"/>
            <w:gridSpan w:val="2"/>
            <w:vAlign w:val="center"/>
            <w:hideMark/>
          </w:tcPr>
          <w:p w14:paraId="1AE1FDBA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100</w:t>
            </w:r>
          </w:p>
        </w:tc>
        <w:tc>
          <w:tcPr>
            <w:tcW w:w="1135" w:type="pct"/>
            <w:gridSpan w:val="3"/>
            <w:noWrap/>
            <w:vAlign w:val="center"/>
            <w:hideMark/>
          </w:tcPr>
          <w:p w14:paraId="6ACF9A04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305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14</w:t>
            </w:r>
          </w:p>
        </w:tc>
        <w:tc>
          <w:tcPr>
            <w:tcW w:w="426" w:type="pct"/>
            <w:gridSpan w:val="2"/>
            <w:vMerge/>
            <w:vAlign w:val="center"/>
            <w:hideMark/>
          </w:tcPr>
          <w:p w14:paraId="3954764D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305C40" w:rsidRPr="00305C40" w14:paraId="6466CFBD" w14:textId="77777777" w:rsidTr="00305C40">
        <w:trPr>
          <w:trHeight w:val="1125"/>
        </w:trPr>
        <w:tc>
          <w:tcPr>
            <w:tcW w:w="595" w:type="pct"/>
            <w:gridSpan w:val="3"/>
            <w:hideMark/>
          </w:tcPr>
          <w:p w14:paraId="2DFEC007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Deskripsi</w:t>
            </w:r>
            <w:proofErr w:type="spellEnd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Singkat</w:t>
            </w:r>
            <w:proofErr w:type="spellEnd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MK</w:t>
            </w:r>
          </w:p>
        </w:tc>
        <w:tc>
          <w:tcPr>
            <w:tcW w:w="4405" w:type="pct"/>
            <w:gridSpan w:val="22"/>
            <w:hideMark/>
          </w:tcPr>
          <w:p w14:paraId="211986EA" w14:textId="77777777" w:rsidR="00305C40" w:rsidRPr="00305C40" w:rsidRDefault="00305C40" w:rsidP="00305C4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Mata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kuliah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ini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membahas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teori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dasar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tentang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(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teknik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cara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)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pengambilan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keputusan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(decision management)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sehingga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dapat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(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mengerti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menentukan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)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pilihan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metode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“decision making” yang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tepat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untuk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mencermati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isu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yang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berkembang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penyelesaian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masalah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yang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dihadapi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penyelesaian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sektor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khussusnya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yang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berkaitan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dengan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tidankan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(administrative and management action) yang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merupakan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instrumen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ASN.</w:t>
            </w:r>
          </w:p>
        </w:tc>
      </w:tr>
      <w:tr w:rsidR="00305C40" w:rsidRPr="00305C40" w14:paraId="572ADECA" w14:textId="77777777" w:rsidTr="00305C40">
        <w:trPr>
          <w:trHeight w:val="345"/>
        </w:trPr>
        <w:tc>
          <w:tcPr>
            <w:tcW w:w="3439" w:type="pct"/>
            <w:gridSpan w:val="20"/>
            <w:shd w:val="clear" w:color="000000" w:fill="D9D9D9"/>
            <w:vAlign w:val="center"/>
            <w:hideMark/>
          </w:tcPr>
          <w:p w14:paraId="573C766D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Bahan Kajian/Materi </w:t>
            </w:r>
            <w:proofErr w:type="spellStart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kuliah</w:t>
            </w:r>
            <w:proofErr w:type="spellEnd"/>
          </w:p>
        </w:tc>
        <w:tc>
          <w:tcPr>
            <w:tcW w:w="375" w:type="pct"/>
            <w:shd w:val="clear" w:color="000000" w:fill="D9D9D9"/>
            <w:vAlign w:val="center"/>
            <w:hideMark/>
          </w:tcPr>
          <w:p w14:paraId="45981B99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760" w:type="pct"/>
            <w:gridSpan w:val="2"/>
            <w:shd w:val="clear" w:color="000000" w:fill="D9D9D9"/>
            <w:vAlign w:val="center"/>
            <w:hideMark/>
          </w:tcPr>
          <w:p w14:paraId="77679AEA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D9D9D9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D9D9D9"/>
                <w:sz w:val="20"/>
                <w:szCs w:val="20"/>
                <w:lang w:val="en-ID" w:eastAsia="en-ID"/>
              </w:rPr>
              <w:t>1400,00%</w:t>
            </w:r>
          </w:p>
        </w:tc>
        <w:tc>
          <w:tcPr>
            <w:tcW w:w="125" w:type="pct"/>
            <w:shd w:val="clear" w:color="000000" w:fill="D9D9D9"/>
            <w:vAlign w:val="center"/>
            <w:hideMark/>
          </w:tcPr>
          <w:p w14:paraId="5CAEF725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1" w:type="pct"/>
            <w:shd w:val="clear" w:color="000000" w:fill="D9D9D9"/>
            <w:vAlign w:val="center"/>
            <w:hideMark/>
          </w:tcPr>
          <w:p w14:paraId="3F4C3543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305C40" w:rsidRPr="00305C40" w14:paraId="4E4A2DC8" w14:textId="77777777" w:rsidTr="00305C40">
        <w:trPr>
          <w:trHeight w:val="119"/>
        </w:trPr>
        <w:tc>
          <w:tcPr>
            <w:tcW w:w="201" w:type="pct"/>
            <w:vMerge w:val="restart"/>
            <w:textDirection w:val="btLr"/>
            <w:vAlign w:val="center"/>
            <w:hideMark/>
          </w:tcPr>
          <w:p w14:paraId="22B1D5C8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Bahan Kajian</w:t>
            </w:r>
          </w:p>
        </w:tc>
        <w:tc>
          <w:tcPr>
            <w:tcW w:w="293" w:type="pct"/>
            <w:vAlign w:val="center"/>
            <w:hideMark/>
          </w:tcPr>
          <w:p w14:paraId="1B6330CD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</w:t>
            </w:r>
          </w:p>
        </w:tc>
        <w:tc>
          <w:tcPr>
            <w:tcW w:w="4506" w:type="pct"/>
            <w:gridSpan w:val="23"/>
            <w:vAlign w:val="center"/>
            <w:hideMark/>
          </w:tcPr>
          <w:p w14:paraId="4753E577" w14:textId="77777777" w:rsidR="00305C40" w:rsidRPr="00305C40" w:rsidRDefault="00305C40" w:rsidP="00305C4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Teori-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teori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</w:p>
        </w:tc>
      </w:tr>
      <w:tr w:rsidR="00305C40" w:rsidRPr="00305C40" w14:paraId="35F7FE93" w14:textId="77777777" w:rsidTr="00305C40">
        <w:trPr>
          <w:trHeight w:val="201"/>
        </w:trPr>
        <w:tc>
          <w:tcPr>
            <w:tcW w:w="201" w:type="pct"/>
            <w:vMerge/>
            <w:vAlign w:val="center"/>
            <w:hideMark/>
          </w:tcPr>
          <w:p w14:paraId="0ECB291A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3" w:type="pct"/>
            <w:vAlign w:val="center"/>
            <w:hideMark/>
          </w:tcPr>
          <w:p w14:paraId="22F47CF3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BK3</w:t>
            </w:r>
          </w:p>
        </w:tc>
        <w:tc>
          <w:tcPr>
            <w:tcW w:w="4506" w:type="pct"/>
            <w:gridSpan w:val="23"/>
            <w:vAlign w:val="center"/>
            <w:hideMark/>
          </w:tcPr>
          <w:p w14:paraId="186A3A17" w14:textId="77777777" w:rsidR="00305C40" w:rsidRPr="00305C40" w:rsidRDefault="00305C40" w:rsidP="00305C4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Publik</w:t>
            </w:r>
          </w:p>
        </w:tc>
      </w:tr>
      <w:tr w:rsidR="00305C40" w:rsidRPr="00305C40" w14:paraId="52616A8C" w14:textId="77777777" w:rsidTr="00305C40">
        <w:trPr>
          <w:trHeight w:val="77"/>
        </w:trPr>
        <w:tc>
          <w:tcPr>
            <w:tcW w:w="201" w:type="pct"/>
            <w:vMerge/>
            <w:vAlign w:val="center"/>
            <w:hideMark/>
          </w:tcPr>
          <w:p w14:paraId="05EE2094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3" w:type="pct"/>
            <w:vAlign w:val="center"/>
            <w:hideMark/>
          </w:tcPr>
          <w:p w14:paraId="1B6472B5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BK4</w:t>
            </w:r>
          </w:p>
        </w:tc>
        <w:tc>
          <w:tcPr>
            <w:tcW w:w="4506" w:type="pct"/>
            <w:gridSpan w:val="23"/>
            <w:vAlign w:val="center"/>
            <w:hideMark/>
          </w:tcPr>
          <w:p w14:paraId="77915248" w14:textId="77777777" w:rsidR="00305C40" w:rsidRPr="00305C40" w:rsidRDefault="00305C40" w:rsidP="00305C4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Analisis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Publik </w:t>
            </w:r>
          </w:p>
        </w:tc>
      </w:tr>
      <w:tr w:rsidR="00305C40" w:rsidRPr="00305C40" w14:paraId="2620E470" w14:textId="77777777" w:rsidTr="00305C40">
        <w:trPr>
          <w:trHeight w:val="237"/>
        </w:trPr>
        <w:tc>
          <w:tcPr>
            <w:tcW w:w="201" w:type="pct"/>
            <w:vMerge/>
            <w:vAlign w:val="center"/>
            <w:hideMark/>
          </w:tcPr>
          <w:p w14:paraId="7E416E99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3" w:type="pct"/>
            <w:vAlign w:val="center"/>
            <w:hideMark/>
          </w:tcPr>
          <w:p w14:paraId="2F3CD972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BK8</w:t>
            </w:r>
          </w:p>
        </w:tc>
        <w:tc>
          <w:tcPr>
            <w:tcW w:w="4506" w:type="pct"/>
            <w:gridSpan w:val="23"/>
            <w:vAlign w:val="center"/>
            <w:hideMark/>
          </w:tcPr>
          <w:p w14:paraId="4C6EB99D" w14:textId="77777777" w:rsidR="00305C40" w:rsidRPr="00305C40" w:rsidRDefault="00305C40" w:rsidP="00305C4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SDM Sektor Publik</w:t>
            </w:r>
          </w:p>
        </w:tc>
      </w:tr>
      <w:tr w:rsidR="00305C40" w:rsidRPr="00305C40" w14:paraId="34646AA9" w14:textId="77777777" w:rsidTr="00305C40">
        <w:trPr>
          <w:trHeight w:val="60"/>
        </w:trPr>
        <w:tc>
          <w:tcPr>
            <w:tcW w:w="201" w:type="pct"/>
            <w:vMerge/>
            <w:vAlign w:val="center"/>
            <w:hideMark/>
          </w:tcPr>
          <w:p w14:paraId="56E85C13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3" w:type="pct"/>
            <w:vAlign w:val="center"/>
            <w:hideMark/>
          </w:tcPr>
          <w:p w14:paraId="2B21385E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BK10</w:t>
            </w:r>
          </w:p>
        </w:tc>
        <w:tc>
          <w:tcPr>
            <w:tcW w:w="4506" w:type="pct"/>
            <w:gridSpan w:val="23"/>
            <w:vAlign w:val="center"/>
            <w:hideMark/>
          </w:tcPr>
          <w:p w14:paraId="347C4478" w14:textId="77777777" w:rsidR="00305C40" w:rsidRPr="00305C40" w:rsidRDefault="00305C40" w:rsidP="00305C4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Kepemimpinan</w:t>
            </w:r>
            <w:proofErr w:type="spellEnd"/>
          </w:p>
        </w:tc>
      </w:tr>
      <w:tr w:rsidR="00305C40" w:rsidRPr="00305C40" w14:paraId="3DFB48A5" w14:textId="77777777" w:rsidTr="00305C40">
        <w:trPr>
          <w:trHeight w:val="60"/>
        </w:trPr>
        <w:tc>
          <w:tcPr>
            <w:tcW w:w="201" w:type="pct"/>
            <w:vMerge/>
            <w:vAlign w:val="center"/>
            <w:hideMark/>
          </w:tcPr>
          <w:p w14:paraId="0B5C9204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3" w:type="pct"/>
            <w:vAlign w:val="center"/>
            <w:hideMark/>
          </w:tcPr>
          <w:p w14:paraId="795A54E7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BK11</w:t>
            </w:r>
          </w:p>
        </w:tc>
        <w:tc>
          <w:tcPr>
            <w:tcW w:w="4506" w:type="pct"/>
            <w:gridSpan w:val="23"/>
            <w:vAlign w:val="center"/>
            <w:hideMark/>
          </w:tcPr>
          <w:p w14:paraId="19781DA1" w14:textId="77777777" w:rsidR="00305C40" w:rsidRPr="00305C40" w:rsidRDefault="00305C40" w:rsidP="00305C4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Pengambilan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Keputusan </w:t>
            </w:r>
          </w:p>
        </w:tc>
      </w:tr>
      <w:tr w:rsidR="00305C40" w:rsidRPr="00305C40" w14:paraId="6D3DA396" w14:textId="77777777" w:rsidTr="00305C40">
        <w:trPr>
          <w:trHeight w:val="60"/>
        </w:trPr>
        <w:tc>
          <w:tcPr>
            <w:tcW w:w="201" w:type="pct"/>
            <w:vMerge/>
            <w:vAlign w:val="center"/>
            <w:hideMark/>
          </w:tcPr>
          <w:p w14:paraId="6C1EBBEE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3" w:type="pct"/>
            <w:vAlign w:val="center"/>
            <w:hideMark/>
          </w:tcPr>
          <w:p w14:paraId="721C7911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BK12</w:t>
            </w:r>
          </w:p>
        </w:tc>
        <w:tc>
          <w:tcPr>
            <w:tcW w:w="4506" w:type="pct"/>
            <w:gridSpan w:val="23"/>
            <w:vAlign w:val="center"/>
            <w:hideMark/>
          </w:tcPr>
          <w:p w14:paraId="495D78B0" w14:textId="77777777" w:rsidR="00305C40" w:rsidRPr="00305C40" w:rsidRDefault="00305C40" w:rsidP="00305C4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Inovasi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Pelayanan Publik</w:t>
            </w:r>
          </w:p>
        </w:tc>
      </w:tr>
      <w:tr w:rsidR="00305C40" w:rsidRPr="00305C40" w14:paraId="6EF87F6A" w14:textId="77777777" w:rsidTr="00305C40">
        <w:trPr>
          <w:trHeight w:val="285"/>
        </w:trPr>
        <w:tc>
          <w:tcPr>
            <w:tcW w:w="201" w:type="pct"/>
            <w:vMerge w:val="restart"/>
            <w:textDirection w:val="btLr"/>
            <w:vAlign w:val="center"/>
            <w:hideMark/>
          </w:tcPr>
          <w:p w14:paraId="77558F64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Materi </w:t>
            </w:r>
            <w:proofErr w:type="spellStart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</w:p>
        </w:tc>
        <w:tc>
          <w:tcPr>
            <w:tcW w:w="293" w:type="pct"/>
            <w:vAlign w:val="center"/>
            <w:hideMark/>
          </w:tcPr>
          <w:p w14:paraId="286ADEAC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</w:t>
            </w:r>
          </w:p>
        </w:tc>
        <w:tc>
          <w:tcPr>
            <w:tcW w:w="4506" w:type="pct"/>
            <w:gridSpan w:val="23"/>
            <w:noWrap/>
            <w:vAlign w:val="bottom"/>
            <w:hideMark/>
          </w:tcPr>
          <w:p w14:paraId="26ED4354" w14:textId="77777777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Konsep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teori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dasar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pengambilan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keputusan</w:t>
            </w:r>
            <w:proofErr w:type="spellEnd"/>
          </w:p>
        </w:tc>
      </w:tr>
      <w:tr w:rsidR="00305C40" w:rsidRPr="00305C40" w14:paraId="0814B1DE" w14:textId="77777777" w:rsidTr="00305C40">
        <w:trPr>
          <w:trHeight w:val="285"/>
        </w:trPr>
        <w:tc>
          <w:tcPr>
            <w:tcW w:w="201" w:type="pct"/>
            <w:vMerge/>
            <w:vAlign w:val="center"/>
            <w:hideMark/>
          </w:tcPr>
          <w:p w14:paraId="4E3CEB2F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3" w:type="pct"/>
            <w:vAlign w:val="center"/>
            <w:hideMark/>
          </w:tcPr>
          <w:p w14:paraId="121756A6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MP2</w:t>
            </w:r>
          </w:p>
        </w:tc>
        <w:tc>
          <w:tcPr>
            <w:tcW w:w="4506" w:type="pct"/>
            <w:gridSpan w:val="23"/>
            <w:noWrap/>
            <w:vAlign w:val="bottom"/>
            <w:hideMark/>
          </w:tcPr>
          <w:p w14:paraId="2463D95A" w14:textId="77777777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Pendekatan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kekuasaan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untuk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pengambilan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keputusan</w:t>
            </w:r>
            <w:proofErr w:type="spellEnd"/>
          </w:p>
        </w:tc>
      </w:tr>
      <w:tr w:rsidR="00305C40" w:rsidRPr="00305C40" w14:paraId="2D0F33EB" w14:textId="77777777" w:rsidTr="00305C40">
        <w:trPr>
          <w:trHeight w:val="285"/>
        </w:trPr>
        <w:tc>
          <w:tcPr>
            <w:tcW w:w="201" w:type="pct"/>
            <w:vMerge/>
            <w:vAlign w:val="center"/>
            <w:hideMark/>
          </w:tcPr>
          <w:p w14:paraId="1CF838FD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3" w:type="pct"/>
            <w:vAlign w:val="center"/>
            <w:hideMark/>
          </w:tcPr>
          <w:p w14:paraId="79AF033F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MP3</w:t>
            </w:r>
          </w:p>
        </w:tc>
        <w:tc>
          <w:tcPr>
            <w:tcW w:w="4506" w:type="pct"/>
            <w:gridSpan w:val="23"/>
            <w:noWrap/>
            <w:vAlign w:val="bottom"/>
            <w:hideMark/>
          </w:tcPr>
          <w:p w14:paraId="4A1C70B6" w14:textId="77777777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Pendekatan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kekuasaan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untuk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pengambilan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keputusan</w:t>
            </w:r>
            <w:proofErr w:type="spellEnd"/>
          </w:p>
        </w:tc>
      </w:tr>
      <w:tr w:rsidR="00305C40" w:rsidRPr="00305C40" w14:paraId="76C07070" w14:textId="77777777" w:rsidTr="00305C40">
        <w:trPr>
          <w:trHeight w:val="285"/>
        </w:trPr>
        <w:tc>
          <w:tcPr>
            <w:tcW w:w="201" w:type="pct"/>
            <w:vMerge/>
            <w:vAlign w:val="center"/>
            <w:hideMark/>
          </w:tcPr>
          <w:p w14:paraId="3B4786AD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3" w:type="pct"/>
            <w:vAlign w:val="center"/>
            <w:hideMark/>
          </w:tcPr>
          <w:p w14:paraId="42067F8D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MP4</w:t>
            </w:r>
          </w:p>
        </w:tc>
        <w:tc>
          <w:tcPr>
            <w:tcW w:w="4506" w:type="pct"/>
            <w:gridSpan w:val="23"/>
            <w:noWrap/>
            <w:vAlign w:val="bottom"/>
            <w:hideMark/>
          </w:tcPr>
          <w:p w14:paraId="0E5822DC" w14:textId="77777777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Rasionalitas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pembuatan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keputusan</w:t>
            </w:r>
            <w:proofErr w:type="spellEnd"/>
          </w:p>
        </w:tc>
      </w:tr>
      <w:tr w:rsidR="00305C40" w:rsidRPr="00305C40" w14:paraId="145CCFE0" w14:textId="77777777" w:rsidTr="00305C40">
        <w:trPr>
          <w:trHeight w:val="285"/>
        </w:trPr>
        <w:tc>
          <w:tcPr>
            <w:tcW w:w="201" w:type="pct"/>
            <w:vMerge/>
            <w:vAlign w:val="center"/>
            <w:hideMark/>
          </w:tcPr>
          <w:p w14:paraId="4FA65EE4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3" w:type="pct"/>
            <w:vAlign w:val="center"/>
            <w:hideMark/>
          </w:tcPr>
          <w:p w14:paraId="3C932160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MP5</w:t>
            </w:r>
          </w:p>
        </w:tc>
        <w:tc>
          <w:tcPr>
            <w:tcW w:w="4506" w:type="pct"/>
            <w:gridSpan w:val="23"/>
            <w:noWrap/>
            <w:vAlign w:val="bottom"/>
            <w:hideMark/>
          </w:tcPr>
          <w:p w14:paraId="737443D4" w14:textId="77777777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Rasionalitas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pembuatan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keputusan</w:t>
            </w:r>
            <w:proofErr w:type="spellEnd"/>
          </w:p>
        </w:tc>
      </w:tr>
      <w:tr w:rsidR="00305C40" w:rsidRPr="00305C40" w14:paraId="3872D605" w14:textId="77777777" w:rsidTr="00305C40">
        <w:trPr>
          <w:trHeight w:val="285"/>
        </w:trPr>
        <w:tc>
          <w:tcPr>
            <w:tcW w:w="201" w:type="pct"/>
            <w:vMerge/>
            <w:vAlign w:val="center"/>
            <w:hideMark/>
          </w:tcPr>
          <w:p w14:paraId="479F7F6B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3" w:type="pct"/>
            <w:vAlign w:val="center"/>
            <w:hideMark/>
          </w:tcPr>
          <w:p w14:paraId="4CE80ACE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MP6</w:t>
            </w:r>
          </w:p>
        </w:tc>
        <w:tc>
          <w:tcPr>
            <w:tcW w:w="4506" w:type="pct"/>
            <w:gridSpan w:val="23"/>
            <w:noWrap/>
            <w:vAlign w:val="bottom"/>
            <w:hideMark/>
          </w:tcPr>
          <w:p w14:paraId="7CF35FFE" w14:textId="77777777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Masalah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dalam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konteks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perumusan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keputusan</w:t>
            </w:r>
            <w:proofErr w:type="spellEnd"/>
          </w:p>
        </w:tc>
      </w:tr>
      <w:tr w:rsidR="00305C40" w:rsidRPr="00305C40" w14:paraId="5821390B" w14:textId="77777777" w:rsidTr="00305C40">
        <w:trPr>
          <w:trHeight w:val="285"/>
        </w:trPr>
        <w:tc>
          <w:tcPr>
            <w:tcW w:w="201" w:type="pct"/>
            <w:vMerge/>
            <w:vAlign w:val="center"/>
            <w:hideMark/>
          </w:tcPr>
          <w:p w14:paraId="2889473F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3" w:type="pct"/>
            <w:vAlign w:val="center"/>
            <w:hideMark/>
          </w:tcPr>
          <w:p w14:paraId="357F1607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MP7</w:t>
            </w:r>
          </w:p>
        </w:tc>
        <w:tc>
          <w:tcPr>
            <w:tcW w:w="4506" w:type="pct"/>
            <w:gridSpan w:val="23"/>
            <w:noWrap/>
            <w:vAlign w:val="bottom"/>
            <w:hideMark/>
          </w:tcPr>
          <w:p w14:paraId="677CD1B9" w14:textId="77777777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Perumusan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masalah</w:t>
            </w:r>
            <w:proofErr w:type="spellEnd"/>
          </w:p>
        </w:tc>
      </w:tr>
      <w:tr w:rsidR="00305C40" w:rsidRPr="00305C40" w14:paraId="4269F598" w14:textId="77777777" w:rsidTr="00305C40">
        <w:trPr>
          <w:trHeight w:val="285"/>
        </w:trPr>
        <w:tc>
          <w:tcPr>
            <w:tcW w:w="201" w:type="pct"/>
            <w:vMerge/>
            <w:vAlign w:val="center"/>
            <w:hideMark/>
          </w:tcPr>
          <w:p w14:paraId="0D963F07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3" w:type="pct"/>
            <w:vAlign w:val="center"/>
            <w:hideMark/>
          </w:tcPr>
          <w:p w14:paraId="57FCB5D3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MP8</w:t>
            </w:r>
          </w:p>
        </w:tc>
        <w:tc>
          <w:tcPr>
            <w:tcW w:w="4506" w:type="pct"/>
            <w:gridSpan w:val="23"/>
            <w:noWrap/>
            <w:vAlign w:val="bottom"/>
            <w:hideMark/>
          </w:tcPr>
          <w:p w14:paraId="14D84808" w14:textId="77777777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Ujian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Tengah Semester (UTS)</w:t>
            </w:r>
          </w:p>
        </w:tc>
      </w:tr>
      <w:tr w:rsidR="00305C40" w:rsidRPr="00305C40" w14:paraId="06923BB8" w14:textId="77777777" w:rsidTr="00305C40">
        <w:trPr>
          <w:trHeight w:val="285"/>
        </w:trPr>
        <w:tc>
          <w:tcPr>
            <w:tcW w:w="201" w:type="pct"/>
            <w:vMerge/>
            <w:vAlign w:val="center"/>
            <w:hideMark/>
          </w:tcPr>
          <w:p w14:paraId="75FF9265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3" w:type="pct"/>
            <w:vAlign w:val="center"/>
            <w:hideMark/>
          </w:tcPr>
          <w:p w14:paraId="68A02626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MP9</w:t>
            </w:r>
          </w:p>
        </w:tc>
        <w:tc>
          <w:tcPr>
            <w:tcW w:w="4506" w:type="pct"/>
            <w:gridSpan w:val="23"/>
            <w:noWrap/>
            <w:vAlign w:val="bottom"/>
            <w:hideMark/>
          </w:tcPr>
          <w:p w14:paraId="62E46A93" w14:textId="77777777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Tipe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model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keputusan</w:t>
            </w:r>
            <w:proofErr w:type="spellEnd"/>
          </w:p>
        </w:tc>
      </w:tr>
      <w:tr w:rsidR="00305C40" w:rsidRPr="00305C40" w14:paraId="784CF2EE" w14:textId="77777777" w:rsidTr="00305C40">
        <w:trPr>
          <w:trHeight w:val="285"/>
        </w:trPr>
        <w:tc>
          <w:tcPr>
            <w:tcW w:w="201" w:type="pct"/>
            <w:vMerge/>
            <w:vAlign w:val="center"/>
            <w:hideMark/>
          </w:tcPr>
          <w:p w14:paraId="3309B1B9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3" w:type="pct"/>
            <w:vAlign w:val="center"/>
            <w:hideMark/>
          </w:tcPr>
          <w:p w14:paraId="15F3E2AC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MP10</w:t>
            </w:r>
          </w:p>
        </w:tc>
        <w:tc>
          <w:tcPr>
            <w:tcW w:w="4506" w:type="pct"/>
            <w:gridSpan w:val="23"/>
            <w:noWrap/>
            <w:vAlign w:val="bottom"/>
            <w:hideMark/>
          </w:tcPr>
          <w:p w14:paraId="484B9981" w14:textId="77777777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Praktek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Policy decision techniques</w:t>
            </w:r>
          </w:p>
        </w:tc>
      </w:tr>
      <w:tr w:rsidR="00305C40" w:rsidRPr="00305C40" w14:paraId="34ECEE4E" w14:textId="77777777" w:rsidTr="00305C40">
        <w:trPr>
          <w:trHeight w:val="285"/>
        </w:trPr>
        <w:tc>
          <w:tcPr>
            <w:tcW w:w="201" w:type="pct"/>
            <w:vMerge/>
            <w:vAlign w:val="center"/>
            <w:hideMark/>
          </w:tcPr>
          <w:p w14:paraId="3B107E69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3" w:type="pct"/>
            <w:vAlign w:val="center"/>
            <w:hideMark/>
          </w:tcPr>
          <w:p w14:paraId="02CE55FE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MP11</w:t>
            </w:r>
          </w:p>
        </w:tc>
        <w:tc>
          <w:tcPr>
            <w:tcW w:w="4506" w:type="pct"/>
            <w:gridSpan w:val="23"/>
            <w:noWrap/>
            <w:vAlign w:val="bottom"/>
            <w:hideMark/>
          </w:tcPr>
          <w:p w14:paraId="40C5AE91" w14:textId="77777777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Praktek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Policy decision techniques</w:t>
            </w:r>
          </w:p>
        </w:tc>
      </w:tr>
      <w:tr w:rsidR="00305C40" w:rsidRPr="00305C40" w14:paraId="0BFFBDE1" w14:textId="77777777" w:rsidTr="00305C40">
        <w:trPr>
          <w:trHeight w:val="285"/>
        </w:trPr>
        <w:tc>
          <w:tcPr>
            <w:tcW w:w="201" w:type="pct"/>
            <w:vMerge/>
            <w:vAlign w:val="center"/>
            <w:hideMark/>
          </w:tcPr>
          <w:p w14:paraId="007EF64A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3" w:type="pct"/>
            <w:vAlign w:val="center"/>
            <w:hideMark/>
          </w:tcPr>
          <w:p w14:paraId="21BB2118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MP12</w:t>
            </w:r>
          </w:p>
        </w:tc>
        <w:tc>
          <w:tcPr>
            <w:tcW w:w="4506" w:type="pct"/>
            <w:gridSpan w:val="23"/>
            <w:noWrap/>
            <w:vAlign w:val="bottom"/>
            <w:hideMark/>
          </w:tcPr>
          <w:p w14:paraId="22F14FA4" w14:textId="77777777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Policy decision techniques</w:t>
            </w:r>
          </w:p>
        </w:tc>
      </w:tr>
      <w:tr w:rsidR="00305C40" w:rsidRPr="00305C40" w14:paraId="71F08A70" w14:textId="77777777" w:rsidTr="00305C40">
        <w:trPr>
          <w:trHeight w:val="285"/>
        </w:trPr>
        <w:tc>
          <w:tcPr>
            <w:tcW w:w="201" w:type="pct"/>
            <w:vMerge/>
            <w:vAlign w:val="center"/>
            <w:hideMark/>
          </w:tcPr>
          <w:p w14:paraId="6D24293B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3" w:type="pct"/>
            <w:vAlign w:val="center"/>
            <w:hideMark/>
          </w:tcPr>
          <w:p w14:paraId="1F4E9F61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MP13</w:t>
            </w:r>
          </w:p>
        </w:tc>
        <w:tc>
          <w:tcPr>
            <w:tcW w:w="4506" w:type="pct"/>
            <w:gridSpan w:val="23"/>
            <w:noWrap/>
            <w:vAlign w:val="bottom"/>
            <w:hideMark/>
          </w:tcPr>
          <w:p w14:paraId="26450D81" w14:textId="77777777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Policy decision techniques</w:t>
            </w:r>
          </w:p>
        </w:tc>
      </w:tr>
      <w:tr w:rsidR="00305C40" w:rsidRPr="00305C40" w14:paraId="6646EA44" w14:textId="77777777" w:rsidTr="00305C40">
        <w:trPr>
          <w:trHeight w:val="285"/>
        </w:trPr>
        <w:tc>
          <w:tcPr>
            <w:tcW w:w="201" w:type="pct"/>
            <w:vMerge/>
            <w:vAlign w:val="center"/>
            <w:hideMark/>
          </w:tcPr>
          <w:p w14:paraId="33FBD77C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3" w:type="pct"/>
            <w:vAlign w:val="center"/>
            <w:hideMark/>
          </w:tcPr>
          <w:p w14:paraId="5F867FFE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MP14</w:t>
            </w:r>
          </w:p>
        </w:tc>
        <w:tc>
          <w:tcPr>
            <w:tcW w:w="4506" w:type="pct"/>
            <w:gridSpan w:val="23"/>
            <w:noWrap/>
            <w:vAlign w:val="bottom"/>
            <w:hideMark/>
          </w:tcPr>
          <w:p w14:paraId="45E92C35" w14:textId="77777777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Aplikasi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konsep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perumusan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masalah</w:t>
            </w:r>
            <w:proofErr w:type="spellEnd"/>
          </w:p>
        </w:tc>
      </w:tr>
      <w:tr w:rsidR="00305C40" w:rsidRPr="00305C40" w14:paraId="630386DF" w14:textId="77777777" w:rsidTr="00305C40">
        <w:trPr>
          <w:trHeight w:val="420"/>
        </w:trPr>
        <w:tc>
          <w:tcPr>
            <w:tcW w:w="201" w:type="pct"/>
            <w:vMerge/>
            <w:vAlign w:val="center"/>
            <w:hideMark/>
          </w:tcPr>
          <w:p w14:paraId="49962950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3" w:type="pct"/>
            <w:vAlign w:val="center"/>
            <w:hideMark/>
          </w:tcPr>
          <w:p w14:paraId="20BBD082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MP15</w:t>
            </w:r>
          </w:p>
        </w:tc>
        <w:tc>
          <w:tcPr>
            <w:tcW w:w="4506" w:type="pct"/>
            <w:gridSpan w:val="23"/>
            <w:noWrap/>
            <w:vAlign w:val="bottom"/>
            <w:hideMark/>
          </w:tcPr>
          <w:p w14:paraId="603ADB06" w14:textId="151BB4A3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A</w:t>
            </w: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plikasi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policy decision techniques</w:t>
            </w:r>
          </w:p>
        </w:tc>
      </w:tr>
      <w:tr w:rsidR="00305C40" w:rsidRPr="00305C40" w14:paraId="62C0B31A" w14:textId="77777777" w:rsidTr="00305C40">
        <w:trPr>
          <w:trHeight w:val="420"/>
        </w:trPr>
        <w:tc>
          <w:tcPr>
            <w:tcW w:w="201" w:type="pct"/>
            <w:vMerge/>
            <w:vAlign w:val="center"/>
            <w:hideMark/>
          </w:tcPr>
          <w:p w14:paraId="195A01C4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3" w:type="pct"/>
            <w:vAlign w:val="center"/>
            <w:hideMark/>
          </w:tcPr>
          <w:p w14:paraId="2D026D22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MP16</w:t>
            </w:r>
          </w:p>
        </w:tc>
        <w:tc>
          <w:tcPr>
            <w:tcW w:w="4506" w:type="pct"/>
            <w:gridSpan w:val="23"/>
            <w:noWrap/>
            <w:vAlign w:val="bottom"/>
            <w:hideMark/>
          </w:tcPr>
          <w:p w14:paraId="51217C47" w14:textId="77777777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Ujian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Akhir Semester (UAS)</w:t>
            </w:r>
          </w:p>
        </w:tc>
      </w:tr>
      <w:tr w:rsidR="00305C40" w:rsidRPr="00305C40" w14:paraId="6071CAFC" w14:textId="77777777" w:rsidTr="00305C40">
        <w:trPr>
          <w:trHeight w:val="708"/>
        </w:trPr>
        <w:tc>
          <w:tcPr>
            <w:tcW w:w="5000" w:type="pct"/>
            <w:gridSpan w:val="25"/>
            <w:shd w:val="clear" w:color="000000" w:fill="BFBFBF"/>
            <w:vAlign w:val="center"/>
            <w:hideMark/>
          </w:tcPr>
          <w:p w14:paraId="15A3E336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lastRenderedPageBreak/>
              <w:t>Pustaka</w:t>
            </w:r>
          </w:p>
        </w:tc>
      </w:tr>
      <w:tr w:rsidR="00305C40" w:rsidRPr="00305C40" w14:paraId="2DB2B4B7" w14:textId="77777777" w:rsidTr="00305C40">
        <w:trPr>
          <w:trHeight w:val="330"/>
        </w:trPr>
        <w:tc>
          <w:tcPr>
            <w:tcW w:w="201" w:type="pct"/>
            <w:vMerge w:val="restart"/>
            <w:textDirection w:val="btLr"/>
            <w:vAlign w:val="center"/>
            <w:hideMark/>
          </w:tcPr>
          <w:p w14:paraId="0885114C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Utama</w:t>
            </w:r>
          </w:p>
        </w:tc>
        <w:tc>
          <w:tcPr>
            <w:tcW w:w="293" w:type="pct"/>
            <w:vAlign w:val="center"/>
            <w:hideMark/>
          </w:tcPr>
          <w:p w14:paraId="73F54BBA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</w:t>
            </w:r>
          </w:p>
        </w:tc>
        <w:tc>
          <w:tcPr>
            <w:tcW w:w="4506" w:type="pct"/>
            <w:gridSpan w:val="23"/>
            <w:vAlign w:val="center"/>
            <w:hideMark/>
          </w:tcPr>
          <w:p w14:paraId="2467047A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Dun, William N. 2000.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Pengantar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Analisis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Publik.</w:t>
            </w:r>
          </w:p>
        </w:tc>
      </w:tr>
      <w:tr w:rsidR="00305C40" w:rsidRPr="00305C40" w14:paraId="5766B5A3" w14:textId="77777777" w:rsidTr="00305C40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3BCB8E4C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3" w:type="pct"/>
            <w:vAlign w:val="center"/>
            <w:hideMark/>
          </w:tcPr>
          <w:p w14:paraId="0B1ECDD5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RU2</w:t>
            </w:r>
          </w:p>
        </w:tc>
        <w:tc>
          <w:tcPr>
            <w:tcW w:w="4506" w:type="pct"/>
            <w:gridSpan w:val="23"/>
            <w:vAlign w:val="center"/>
            <w:hideMark/>
          </w:tcPr>
          <w:p w14:paraId="37CB1E26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Fischer, Frank; Miller, Gerald J; and Sidney, Mara S. 2007.Handbook of Public Policy Analysis. Boca Raton: CRC Press</w:t>
            </w:r>
          </w:p>
        </w:tc>
      </w:tr>
      <w:tr w:rsidR="00305C40" w:rsidRPr="00305C40" w14:paraId="3B9A8060" w14:textId="77777777" w:rsidTr="00305C40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1A531BEA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3" w:type="pct"/>
            <w:vAlign w:val="center"/>
            <w:hideMark/>
          </w:tcPr>
          <w:p w14:paraId="0162907E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RU3</w:t>
            </w:r>
          </w:p>
        </w:tc>
        <w:tc>
          <w:tcPr>
            <w:tcW w:w="4506" w:type="pct"/>
            <w:gridSpan w:val="23"/>
            <w:vAlign w:val="center"/>
            <w:hideMark/>
          </w:tcPr>
          <w:p w14:paraId="3D4DD2E4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Parsons, Wayne. 2006.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Pengantar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Teori dan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Praktik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Analisis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305C40" w:rsidRPr="00305C40" w14:paraId="5E114EBB" w14:textId="77777777" w:rsidTr="00305C40">
        <w:trPr>
          <w:trHeight w:val="465"/>
        </w:trPr>
        <w:tc>
          <w:tcPr>
            <w:tcW w:w="201" w:type="pct"/>
            <w:vMerge w:val="restart"/>
            <w:textDirection w:val="btLr"/>
            <w:vAlign w:val="center"/>
            <w:hideMark/>
          </w:tcPr>
          <w:p w14:paraId="639ABD28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Pendukung</w:t>
            </w:r>
            <w:proofErr w:type="spellEnd"/>
          </w:p>
        </w:tc>
        <w:tc>
          <w:tcPr>
            <w:tcW w:w="293" w:type="pct"/>
            <w:vAlign w:val="center"/>
            <w:hideMark/>
          </w:tcPr>
          <w:p w14:paraId="425788DD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RP1</w:t>
            </w:r>
          </w:p>
        </w:tc>
        <w:tc>
          <w:tcPr>
            <w:tcW w:w="4506" w:type="pct"/>
            <w:gridSpan w:val="23"/>
            <w:vAlign w:val="center"/>
            <w:hideMark/>
          </w:tcPr>
          <w:p w14:paraId="332A5E41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</w:p>
        </w:tc>
      </w:tr>
      <w:tr w:rsidR="00305C40" w:rsidRPr="00305C40" w14:paraId="7B8C0CF3" w14:textId="77777777" w:rsidTr="00305C40">
        <w:trPr>
          <w:trHeight w:val="465"/>
        </w:trPr>
        <w:tc>
          <w:tcPr>
            <w:tcW w:w="201" w:type="pct"/>
            <w:vMerge/>
            <w:vAlign w:val="center"/>
            <w:hideMark/>
          </w:tcPr>
          <w:p w14:paraId="59064728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</w:p>
        </w:tc>
        <w:tc>
          <w:tcPr>
            <w:tcW w:w="293" w:type="pct"/>
            <w:vAlign w:val="center"/>
            <w:hideMark/>
          </w:tcPr>
          <w:p w14:paraId="60E4A099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RP2</w:t>
            </w:r>
          </w:p>
        </w:tc>
        <w:tc>
          <w:tcPr>
            <w:tcW w:w="4506" w:type="pct"/>
            <w:gridSpan w:val="23"/>
            <w:vAlign w:val="center"/>
            <w:hideMark/>
          </w:tcPr>
          <w:p w14:paraId="3DF1E9F8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</w:p>
        </w:tc>
      </w:tr>
      <w:tr w:rsidR="00305C40" w:rsidRPr="00305C40" w14:paraId="15E0150F" w14:textId="77777777" w:rsidTr="00305C40">
        <w:trPr>
          <w:trHeight w:val="465"/>
        </w:trPr>
        <w:tc>
          <w:tcPr>
            <w:tcW w:w="201" w:type="pct"/>
            <w:vMerge/>
            <w:vAlign w:val="center"/>
            <w:hideMark/>
          </w:tcPr>
          <w:p w14:paraId="46D9C79A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</w:p>
        </w:tc>
        <w:tc>
          <w:tcPr>
            <w:tcW w:w="293" w:type="pct"/>
            <w:vAlign w:val="center"/>
            <w:hideMark/>
          </w:tcPr>
          <w:p w14:paraId="2BCB4C91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RP3</w:t>
            </w:r>
          </w:p>
        </w:tc>
        <w:tc>
          <w:tcPr>
            <w:tcW w:w="4506" w:type="pct"/>
            <w:gridSpan w:val="23"/>
            <w:vAlign w:val="center"/>
            <w:hideMark/>
          </w:tcPr>
          <w:p w14:paraId="3145268D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</w:p>
        </w:tc>
      </w:tr>
      <w:tr w:rsidR="00305C40" w:rsidRPr="00305C40" w14:paraId="0AE81325" w14:textId="77777777" w:rsidTr="00305C40">
        <w:trPr>
          <w:trHeight w:val="330"/>
        </w:trPr>
        <w:tc>
          <w:tcPr>
            <w:tcW w:w="494" w:type="pct"/>
            <w:gridSpan w:val="2"/>
            <w:vAlign w:val="center"/>
            <w:hideMark/>
          </w:tcPr>
          <w:p w14:paraId="07CB3F6B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Dosen </w:t>
            </w:r>
            <w:proofErr w:type="spellStart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Pengampu</w:t>
            </w:r>
            <w:proofErr w:type="spellEnd"/>
          </w:p>
        </w:tc>
        <w:tc>
          <w:tcPr>
            <w:tcW w:w="4506" w:type="pct"/>
            <w:gridSpan w:val="23"/>
            <w:vAlign w:val="center"/>
            <w:hideMark/>
          </w:tcPr>
          <w:p w14:paraId="1B4C983B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Drs. Ilham,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305C40" w:rsidRPr="00305C40" w14:paraId="4F148B29" w14:textId="77777777" w:rsidTr="00305C40">
        <w:trPr>
          <w:trHeight w:val="330"/>
        </w:trPr>
        <w:tc>
          <w:tcPr>
            <w:tcW w:w="201" w:type="pct"/>
            <w:vMerge w:val="restart"/>
            <w:textDirection w:val="btLr"/>
            <w:vAlign w:val="center"/>
            <w:hideMark/>
          </w:tcPr>
          <w:p w14:paraId="04331D14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Matakuliah</w:t>
            </w:r>
            <w:proofErr w:type="spellEnd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syarat</w:t>
            </w:r>
            <w:proofErr w:type="spellEnd"/>
          </w:p>
        </w:tc>
        <w:tc>
          <w:tcPr>
            <w:tcW w:w="293" w:type="pct"/>
            <w:vAlign w:val="center"/>
            <w:hideMark/>
          </w:tcPr>
          <w:p w14:paraId="37EF494E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PS1</w:t>
            </w:r>
          </w:p>
        </w:tc>
        <w:tc>
          <w:tcPr>
            <w:tcW w:w="4506" w:type="pct"/>
            <w:gridSpan w:val="23"/>
            <w:vAlign w:val="center"/>
            <w:hideMark/>
          </w:tcPr>
          <w:p w14:paraId="71DC0249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305C40" w:rsidRPr="00305C40" w14:paraId="0770A624" w14:textId="77777777" w:rsidTr="00305C40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622B8C58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3" w:type="pct"/>
            <w:vAlign w:val="center"/>
            <w:hideMark/>
          </w:tcPr>
          <w:p w14:paraId="3BB3EDC0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PS2</w:t>
            </w:r>
          </w:p>
        </w:tc>
        <w:tc>
          <w:tcPr>
            <w:tcW w:w="4506" w:type="pct"/>
            <w:gridSpan w:val="23"/>
            <w:vAlign w:val="center"/>
            <w:hideMark/>
          </w:tcPr>
          <w:p w14:paraId="00B4BA2B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05C40" w:rsidRPr="00305C40" w14:paraId="49F88D20" w14:textId="77777777" w:rsidTr="00305C40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07A26E50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3" w:type="pct"/>
            <w:vAlign w:val="center"/>
            <w:hideMark/>
          </w:tcPr>
          <w:p w14:paraId="7D6EA9DE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PS3</w:t>
            </w:r>
          </w:p>
        </w:tc>
        <w:tc>
          <w:tcPr>
            <w:tcW w:w="4506" w:type="pct"/>
            <w:gridSpan w:val="23"/>
            <w:vAlign w:val="center"/>
            <w:hideMark/>
          </w:tcPr>
          <w:p w14:paraId="1977B80D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</w:tbl>
    <w:p w14:paraId="6237A762" w14:textId="77777777" w:rsidR="00305C40" w:rsidRDefault="00305C4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777"/>
        <w:gridCol w:w="3119"/>
        <w:gridCol w:w="1269"/>
        <w:gridCol w:w="739"/>
        <w:gridCol w:w="1626"/>
        <w:gridCol w:w="2017"/>
        <w:gridCol w:w="840"/>
      </w:tblGrid>
      <w:tr w:rsidR="00305C40" w:rsidRPr="00305C40" w14:paraId="0C6DBB3A" w14:textId="77777777" w:rsidTr="00305C40">
        <w:trPr>
          <w:trHeight w:val="408"/>
        </w:trPr>
        <w:tc>
          <w:tcPr>
            <w:tcW w:w="201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4989544A" w14:textId="4FE368C8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lastRenderedPageBreak/>
              <w:t xml:space="preserve">Pekan </w:t>
            </w:r>
            <w:proofErr w:type="spellStart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</w:t>
            </w:r>
            <w:proofErr w:type="spellEnd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1354" w:type="pct"/>
            <w:vMerge w:val="restart"/>
            <w:shd w:val="clear" w:color="000000" w:fill="A6A6A6"/>
            <w:vAlign w:val="center"/>
            <w:hideMark/>
          </w:tcPr>
          <w:p w14:paraId="34737339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Akhir </w:t>
            </w:r>
            <w:proofErr w:type="spellStart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tiap</w:t>
            </w:r>
            <w:proofErr w:type="spellEnd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tahapan</w:t>
            </w:r>
            <w:proofErr w:type="spellEnd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belajar</w:t>
            </w:r>
            <w:proofErr w:type="spellEnd"/>
          </w:p>
        </w:tc>
        <w:tc>
          <w:tcPr>
            <w:tcW w:w="1573" w:type="pct"/>
            <w:gridSpan w:val="2"/>
            <w:vMerge w:val="restart"/>
            <w:shd w:val="clear" w:color="000000" w:fill="A6A6A6"/>
            <w:vAlign w:val="center"/>
            <w:hideMark/>
          </w:tcPr>
          <w:p w14:paraId="4C183177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</w:p>
        </w:tc>
        <w:tc>
          <w:tcPr>
            <w:tcW w:w="848" w:type="pct"/>
            <w:gridSpan w:val="2"/>
            <w:vMerge w:val="restart"/>
            <w:shd w:val="clear" w:color="000000" w:fill="A6A6A6"/>
            <w:vAlign w:val="center"/>
            <w:hideMark/>
          </w:tcPr>
          <w:p w14:paraId="572E8150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Bantuk</w:t>
            </w:r>
            <w:proofErr w:type="spellEnd"/>
            <w:r w:rsidRPr="00305C40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Pembelajaran; Metode </w:t>
            </w:r>
            <w:proofErr w:type="spellStart"/>
            <w:r w:rsidRPr="00305C40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305C40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; </w:t>
            </w:r>
            <w:proofErr w:type="spellStart"/>
            <w:r w:rsidRPr="00305C40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Penugasan</w:t>
            </w:r>
            <w:proofErr w:type="spellEnd"/>
            <w:r w:rsidRPr="00305C40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305C40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; [</w:t>
            </w:r>
            <w:proofErr w:type="spellStart"/>
            <w:r w:rsidRPr="00305C40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Estimasi</w:t>
            </w:r>
            <w:proofErr w:type="spellEnd"/>
            <w:r w:rsidRPr="00305C40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Waktu]</w:t>
            </w:r>
          </w:p>
        </w:tc>
        <w:tc>
          <w:tcPr>
            <w:tcW w:w="723" w:type="pct"/>
            <w:vMerge w:val="restart"/>
            <w:shd w:val="clear" w:color="000000" w:fill="A6A6A6"/>
            <w:vAlign w:val="center"/>
            <w:hideMark/>
          </w:tcPr>
          <w:p w14:paraId="2E23C729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Materi </w:t>
            </w:r>
            <w:proofErr w:type="spellStart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</w:p>
        </w:tc>
        <w:tc>
          <w:tcPr>
            <w:tcW w:w="301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2D9C355B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Bobot</w:t>
            </w:r>
            <w:proofErr w:type="spellEnd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(%)</w:t>
            </w:r>
          </w:p>
        </w:tc>
      </w:tr>
      <w:tr w:rsidR="00305C40" w:rsidRPr="00305C40" w14:paraId="70CC6B6C" w14:textId="77777777" w:rsidTr="00305C40">
        <w:trPr>
          <w:trHeight w:val="408"/>
        </w:trPr>
        <w:tc>
          <w:tcPr>
            <w:tcW w:w="201" w:type="pct"/>
            <w:vMerge/>
            <w:vAlign w:val="center"/>
            <w:hideMark/>
          </w:tcPr>
          <w:p w14:paraId="68B4551E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4" w:type="pct"/>
            <w:vMerge/>
            <w:vAlign w:val="center"/>
            <w:hideMark/>
          </w:tcPr>
          <w:p w14:paraId="693250D0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573" w:type="pct"/>
            <w:gridSpan w:val="2"/>
            <w:vMerge/>
            <w:vAlign w:val="center"/>
            <w:hideMark/>
          </w:tcPr>
          <w:p w14:paraId="4A533180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48" w:type="pct"/>
            <w:gridSpan w:val="2"/>
            <w:vMerge/>
            <w:vAlign w:val="center"/>
            <w:hideMark/>
          </w:tcPr>
          <w:p w14:paraId="749ED197" w14:textId="77777777" w:rsidR="00305C40" w:rsidRPr="00305C40" w:rsidRDefault="00305C40" w:rsidP="00305C4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0BDB82BF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7F339AA5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05C40" w:rsidRPr="00305C40" w14:paraId="01E258CF" w14:textId="77777777" w:rsidTr="00305C40">
        <w:trPr>
          <w:trHeight w:val="408"/>
        </w:trPr>
        <w:tc>
          <w:tcPr>
            <w:tcW w:w="201" w:type="pct"/>
            <w:vMerge/>
            <w:vAlign w:val="center"/>
            <w:hideMark/>
          </w:tcPr>
          <w:p w14:paraId="6D42090A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4" w:type="pct"/>
            <w:vMerge/>
            <w:vAlign w:val="center"/>
            <w:hideMark/>
          </w:tcPr>
          <w:p w14:paraId="1961B9C0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573" w:type="pct"/>
            <w:gridSpan w:val="2"/>
            <w:vMerge/>
            <w:vAlign w:val="center"/>
            <w:hideMark/>
          </w:tcPr>
          <w:p w14:paraId="551FAAA1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48" w:type="pct"/>
            <w:gridSpan w:val="2"/>
            <w:vMerge/>
            <w:vAlign w:val="center"/>
            <w:hideMark/>
          </w:tcPr>
          <w:p w14:paraId="3AE1BEF3" w14:textId="77777777" w:rsidR="00305C40" w:rsidRPr="00305C40" w:rsidRDefault="00305C40" w:rsidP="00305C4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01674FAA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7367E8FF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05C40" w:rsidRPr="00305C40" w14:paraId="38311406" w14:textId="77777777" w:rsidTr="00305C40">
        <w:trPr>
          <w:trHeight w:val="615"/>
        </w:trPr>
        <w:tc>
          <w:tcPr>
            <w:tcW w:w="201" w:type="pct"/>
            <w:vMerge/>
            <w:vAlign w:val="center"/>
            <w:hideMark/>
          </w:tcPr>
          <w:p w14:paraId="6375B086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4" w:type="pct"/>
            <w:shd w:val="clear" w:color="000000" w:fill="A6A6A6"/>
            <w:vAlign w:val="center"/>
            <w:hideMark/>
          </w:tcPr>
          <w:p w14:paraId="3501EEC8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Sub </w:t>
            </w:r>
            <w:proofErr w:type="spellStart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Mata Kuliah (Sub CPMK)</w:t>
            </w:r>
          </w:p>
        </w:tc>
        <w:tc>
          <w:tcPr>
            <w:tcW w:w="1118" w:type="pct"/>
            <w:shd w:val="clear" w:color="000000" w:fill="A6A6A6"/>
            <w:vAlign w:val="center"/>
            <w:hideMark/>
          </w:tcPr>
          <w:p w14:paraId="263240EE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Indikator</w:t>
            </w:r>
            <w:proofErr w:type="spellEnd"/>
          </w:p>
        </w:tc>
        <w:tc>
          <w:tcPr>
            <w:tcW w:w="455" w:type="pct"/>
            <w:shd w:val="clear" w:color="000000" w:fill="A6A6A6"/>
            <w:vAlign w:val="center"/>
            <w:hideMark/>
          </w:tcPr>
          <w:p w14:paraId="70F1AEDE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Teknik dan </w:t>
            </w:r>
            <w:proofErr w:type="spellStart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</w:p>
        </w:tc>
        <w:tc>
          <w:tcPr>
            <w:tcW w:w="265" w:type="pct"/>
            <w:shd w:val="clear" w:color="000000" w:fill="A6A6A6"/>
            <w:vAlign w:val="center"/>
            <w:hideMark/>
          </w:tcPr>
          <w:p w14:paraId="02CE74A3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83" w:type="pct"/>
            <w:shd w:val="clear" w:color="000000" w:fill="A6A6A6"/>
            <w:vAlign w:val="center"/>
            <w:hideMark/>
          </w:tcPr>
          <w:p w14:paraId="455D399A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Daring</w:t>
            </w:r>
          </w:p>
        </w:tc>
        <w:tc>
          <w:tcPr>
            <w:tcW w:w="723" w:type="pct"/>
            <w:shd w:val="clear" w:color="000000" w:fill="A6A6A6"/>
            <w:vAlign w:val="center"/>
            <w:hideMark/>
          </w:tcPr>
          <w:p w14:paraId="24779F1E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[ </w:t>
            </w:r>
            <w:proofErr w:type="gramStart"/>
            <w:r w:rsidRPr="00305C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Pustaka ]</w:t>
            </w:r>
            <w:proofErr w:type="gramEnd"/>
          </w:p>
        </w:tc>
        <w:tc>
          <w:tcPr>
            <w:tcW w:w="301" w:type="pct"/>
            <w:vMerge/>
            <w:vAlign w:val="center"/>
            <w:hideMark/>
          </w:tcPr>
          <w:p w14:paraId="1C200809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05C40" w:rsidRPr="00305C40" w14:paraId="4063804F" w14:textId="77777777" w:rsidTr="00305C40">
        <w:trPr>
          <w:trHeight w:val="330"/>
        </w:trPr>
        <w:tc>
          <w:tcPr>
            <w:tcW w:w="201" w:type="pct"/>
            <w:shd w:val="clear" w:color="000000" w:fill="808080"/>
            <w:vAlign w:val="center"/>
            <w:hideMark/>
          </w:tcPr>
          <w:p w14:paraId="4DDA08F7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354" w:type="pct"/>
            <w:shd w:val="clear" w:color="000000" w:fill="808080"/>
            <w:vAlign w:val="center"/>
            <w:hideMark/>
          </w:tcPr>
          <w:p w14:paraId="4096BCF4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(2)</w:t>
            </w:r>
          </w:p>
        </w:tc>
        <w:tc>
          <w:tcPr>
            <w:tcW w:w="1118" w:type="pct"/>
            <w:shd w:val="clear" w:color="000000" w:fill="808080"/>
            <w:vAlign w:val="center"/>
            <w:hideMark/>
          </w:tcPr>
          <w:p w14:paraId="71DBB295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(3)</w:t>
            </w:r>
          </w:p>
        </w:tc>
        <w:tc>
          <w:tcPr>
            <w:tcW w:w="455" w:type="pct"/>
            <w:shd w:val="clear" w:color="000000" w:fill="808080"/>
            <w:vAlign w:val="center"/>
            <w:hideMark/>
          </w:tcPr>
          <w:p w14:paraId="145EE515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(4)</w:t>
            </w:r>
          </w:p>
        </w:tc>
        <w:tc>
          <w:tcPr>
            <w:tcW w:w="265" w:type="pct"/>
            <w:shd w:val="clear" w:color="000000" w:fill="808080"/>
            <w:vAlign w:val="center"/>
            <w:hideMark/>
          </w:tcPr>
          <w:p w14:paraId="17872049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(5)</w:t>
            </w:r>
          </w:p>
        </w:tc>
        <w:tc>
          <w:tcPr>
            <w:tcW w:w="583" w:type="pct"/>
            <w:shd w:val="clear" w:color="000000" w:fill="808080"/>
            <w:vAlign w:val="center"/>
            <w:hideMark/>
          </w:tcPr>
          <w:p w14:paraId="35EE5933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(6)</w:t>
            </w:r>
          </w:p>
        </w:tc>
        <w:tc>
          <w:tcPr>
            <w:tcW w:w="723" w:type="pct"/>
            <w:shd w:val="clear" w:color="000000" w:fill="808080"/>
            <w:vAlign w:val="center"/>
            <w:hideMark/>
          </w:tcPr>
          <w:p w14:paraId="13E0DAB6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(7)</w:t>
            </w:r>
          </w:p>
        </w:tc>
        <w:tc>
          <w:tcPr>
            <w:tcW w:w="301" w:type="pct"/>
            <w:shd w:val="clear" w:color="000000" w:fill="808080"/>
            <w:vAlign w:val="center"/>
            <w:hideMark/>
          </w:tcPr>
          <w:p w14:paraId="34334226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(8)</w:t>
            </w:r>
          </w:p>
        </w:tc>
      </w:tr>
      <w:tr w:rsidR="00305C40" w:rsidRPr="00305C40" w14:paraId="170967B6" w14:textId="77777777" w:rsidTr="00305C40">
        <w:trPr>
          <w:trHeight w:val="600"/>
        </w:trPr>
        <w:tc>
          <w:tcPr>
            <w:tcW w:w="201" w:type="pct"/>
            <w:vMerge w:val="restart"/>
            <w:hideMark/>
          </w:tcPr>
          <w:p w14:paraId="443E229A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354" w:type="pct"/>
            <w:vMerge w:val="restart"/>
            <w:hideMark/>
          </w:tcPr>
          <w:p w14:paraId="1EC247DD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</w:p>
        </w:tc>
        <w:tc>
          <w:tcPr>
            <w:tcW w:w="1118" w:type="pct"/>
            <w:vMerge w:val="restart"/>
            <w:hideMark/>
          </w:tcPr>
          <w:p w14:paraId="332BE8D0" w14:textId="77777777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mendefinisikan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posisi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kerangka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konteks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disiplin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</w:p>
          <w:p w14:paraId="368F4ED3" w14:textId="77777777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1E4B9B90" w14:textId="32CFD7A2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5" w:type="pct"/>
            <w:vMerge w:val="restart"/>
            <w:hideMark/>
          </w:tcPr>
          <w:p w14:paraId="559BB894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Observasi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sikap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partisipasi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</w:p>
        </w:tc>
        <w:tc>
          <w:tcPr>
            <w:tcW w:w="265" w:type="pct"/>
            <w:hideMark/>
          </w:tcPr>
          <w:p w14:paraId="5204FABA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83" w:type="pct"/>
            <w:hideMark/>
          </w:tcPr>
          <w:p w14:paraId="2413A02B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23" w:type="pct"/>
            <w:hideMark/>
          </w:tcPr>
          <w:p w14:paraId="1FF448FF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</w:p>
        </w:tc>
        <w:tc>
          <w:tcPr>
            <w:tcW w:w="301" w:type="pct"/>
            <w:vMerge w:val="restart"/>
            <w:hideMark/>
          </w:tcPr>
          <w:p w14:paraId="79A11B07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305C40" w:rsidRPr="00305C40" w14:paraId="6C02E196" w14:textId="77777777" w:rsidTr="00305C40">
        <w:trPr>
          <w:trHeight w:val="307"/>
        </w:trPr>
        <w:tc>
          <w:tcPr>
            <w:tcW w:w="2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EDC662A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8484A2D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8526FED" w14:textId="5E77C0CA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D9C86D4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48" w:type="pct"/>
            <w:gridSpan w:val="2"/>
            <w:tcBorders>
              <w:bottom w:val="single" w:sz="4" w:space="0" w:color="auto"/>
            </w:tcBorders>
            <w:hideMark/>
          </w:tcPr>
          <w:p w14:paraId="68ED418A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ice breaking,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</w:p>
        </w:tc>
        <w:tc>
          <w:tcPr>
            <w:tcW w:w="723" w:type="pct"/>
            <w:vMerge w:val="restart"/>
            <w:tcBorders>
              <w:bottom w:val="single" w:sz="4" w:space="0" w:color="auto"/>
            </w:tcBorders>
            <w:hideMark/>
          </w:tcPr>
          <w:p w14:paraId="76478633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70F832C2" w14:textId="30F4508F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CC01E54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05C40" w:rsidRPr="00305C40" w14:paraId="6216FE73" w14:textId="77777777" w:rsidTr="00305C40">
        <w:trPr>
          <w:trHeight w:val="840"/>
        </w:trPr>
        <w:tc>
          <w:tcPr>
            <w:tcW w:w="201" w:type="pct"/>
            <w:vMerge/>
            <w:vAlign w:val="center"/>
            <w:hideMark/>
          </w:tcPr>
          <w:p w14:paraId="6A7CE606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4" w:type="pct"/>
            <w:vMerge/>
            <w:vAlign w:val="center"/>
            <w:hideMark/>
          </w:tcPr>
          <w:p w14:paraId="54917069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hideMark/>
          </w:tcPr>
          <w:p w14:paraId="6A924C20" w14:textId="18D45EC6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 w:val="restart"/>
            <w:hideMark/>
          </w:tcPr>
          <w:p w14:paraId="097F5B9E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Kedisiplinan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partisipasi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aktif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sikap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kooperatif</w:t>
            </w:r>
            <w:proofErr w:type="spellEnd"/>
          </w:p>
        </w:tc>
        <w:tc>
          <w:tcPr>
            <w:tcW w:w="848" w:type="pct"/>
            <w:gridSpan w:val="2"/>
            <w:hideMark/>
          </w:tcPr>
          <w:p w14:paraId="75EA76C4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Menulis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refleksi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723" w:type="pct"/>
            <w:vMerge/>
            <w:hideMark/>
          </w:tcPr>
          <w:p w14:paraId="3EDB2A26" w14:textId="324576E8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78ECD1D6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05C40" w:rsidRPr="00305C40" w14:paraId="1306DDEB" w14:textId="77777777" w:rsidTr="00305C40">
        <w:trPr>
          <w:trHeight w:val="305"/>
        </w:trPr>
        <w:tc>
          <w:tcPr>
            <w:tcW w:w="201" w:type="pct"/>
            <w:vMerge/>
            <w:vAlign w:val="center"/>
            <w:hideMark/>
          </w:tcPr>
          <w:p w14:paraId="272C72EC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4" w:type="pct"/>
            <w:vMerge/>
            <w:vAlign w:val="center"/>
            <w:hideMark/>
          </w:tcPr>
          <w:p w14:paraId="6F4185D9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hideMark/>
          </w:tcPr>
          <w:p w14:paraId="3FB8C5ED" w14:textId="480002FC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14:paraId="2E8DE4BF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48" w:type="pct"/>
            <w:gridSpan w:val="2"/>
            <w:hideMark/>
          </w:tcPr>
          <w:p w14:paraId="148D5073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23" w:type="pct"/>
            <w:vMerge/>
            <w:hideMark/>
          </w:tcPr>
          <w:p w14:paraId="0C54162F" w14:textId="50226645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10E3CAB7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05C40" w:rsidRPr="00305C40" w14:paraId="686449F3" w14:textId="77777777" w:rsidTr="00305C40">
        <w:trPr>
          <w:trHeight w:val="585"/>
        </w:trPr>
        <w:tc>
          <w:tcPr>
            <w:tcW w:w="201" w:type="pct"/>
            <w:vMerge w:val="restart"/>
            <w:hideMark/>
          </w:tcPr>
          <w:p w14:paraId="097C48AE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354" w:type="pct"/>
            <w:vMerge w:val="restart"/>
            <w:hideMark/>
          </w:tcPr>
          <w:p w14:paraId="7FFCF98C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Pendekatan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kekuasaan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</w:p>
        </w:tc>
        <w:tc>
          <w:tcPr>
            <w:tcW w:w="1118" w:type="pct"/>
            <w:vMerge w:val="restart"/>
            <w:hideMark/>
          </w:tcPr>
          <w:p w14:paraId="7EED1D88" w14:textId="77777777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model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elitis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non </w:t>
            </w:r>
            <w:proofErr w:type="spellStart"/>
            <w:proofErr w:type="gram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elitis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Pendekatan</w:t>
            </w:r>
            <w:proofErr w:type="spellEnd"/>
            <w:proofErr w:type="gram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pluralis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neo-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pluralis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Marxisme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lama dan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baru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kapitalis</w:t>
            </w:r>
            <w:proofErr w:type="spellEnd"/>
          </w:p>
          <w:p w14:paraId="6992D64D" w14:textId="77777777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1343764" w14:textId="77777777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26FE74DC" w14:textId="0B3DD4FE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5" w:type="pct"/>
            <w:vMerge w:val="restart"/>
            <w:hideMark/>
          </w:tcPr>
          <w:p w14:paraId="0AD5DF49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lisan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</w:p>
        </w:tc>
        <w:tc>
          <w:tcPr>
            <w:tcW w:w="265" w:type="pct"/>
            <w:hideMark/>
          </w:tcPr>
          <w:p w14:paraId="49E3B24F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83" w:type="pct"/>
            <w:hideMark/>
          </w:tcPr>
          <w:p w14:paraId="3F3C62C8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23" w:type="pct"/>
            <w:hideMark/>
          </w:tcPr>
          <w:p w14:paraId="0AA66395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Pendekatan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kekuasaan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</w:p>
        </w:tc>
        <w:tc>
          <w:tcPr>
            <w:tcW w:w="301" w:type="pct"/>
            <w:vMerge w:val="restart"/>
            <w:hideMark/>
          </w:tcPr>
          <w:p w14:paraId="2C470533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305C40" w:rsidRPr="00305C40" w14:paraId="70A964AC" w14:textId="77777777" w:rsidTr="001806E9">
        <w:trPr>
          <w:trHeight w:val="1330"/>
        </w:trPr>
        <w:tc>
          <w:tcPr>
            <w:tcW w:w="2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A75DE78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6E490B6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9907E44" w14:textId="24F8FC20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748E2F9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48" w:type="pct"/>
            <w:gridSpan w:val="2"/>
            <w:tcBorders>
              <w:bottom w:val="single" w:sz="4" w:space="0" w:color="auto"/>
            </w:tcBorders>
            <w:hideMark/>
          </w:tcPr>
          <w:p w14:paraId="5238565A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</w:p>
        </w:tc>
        <w:tc>
          <w:tcPr>
            <w:tcW w:w="723" w:type="pct"/>
            <w:vMerge w:val="restart"/>
            <w:tcBorders>
              <w:bottom w:val="single" w:sz="4" w:space="0" w:color="auto"/>
            </w:tcBorders>
            <w:hideMark/>
          </w:tcPr>
          <w:p w14:paraId="487930CC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5655AA1D" w14:textId="6C51CFCF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F6BF832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05C40" w:rsidRPr="00305C40" w14:paraId="56705F6C" w14:textId="77777777" w:rsidTr="00305C40">
        <w:trPr>
          <w:trHeight w:val="780"/>
        </w:trPr>
        <w:tc>
          <w:tcPr>
            <w:tcW w:w="201" w:type="pct"/>
            <w:vMerge/>
            <w:vAlign w:val="center"/>
            <w:hideMark/>
          </w:tcPr>
          <w:p w14:paraId="44A5A8B0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4" w:type="pct"/>
            <w:vMerge/>
            <w:vAlign w:val="center"/>
            <w:hideMark/>
          </w:tcPr>
          <w:p w14:paraId="224547EC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hideMark/>
          </w:tcPr>
          <w:p w14:paraId="56E4F65C" w14:textId="71B4BFF3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 w:val="restart"/>
            <w:hideMark/>
          </w:tcPr>
          <w:p w14:paraId="28CC0828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kelengkapan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jawaban</w:t>
            </w:r>
            <w:proofErr w:type="spellEnd"/>
          </w:p>
        </w:tc>
        <w:tc>
          <w:tcPr>
            <w:tcW w:w="848" w:type="pct"/>
            <w:gridSpan w:val="2"/>
            <w:hideMark/>
          </w:tcPr>
          <w:p w14:paraId="3661AD1D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Membuat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ringkasan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analitis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model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elitis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pluralis</w:t>
            </w:r>
            <w:proofErr w:type="spellEnd"/>
          </w:p>
        </w:tc>
        <w:tc>
          <w:tcPr>
            <w:tcW w:w="723" w:type="pct"/>
            <w:vMerge/>
            <w:hideMark/>
          </w:tcPr>
          <w:p w14:paraId="5C3B0F6B" w14:textId="64D8D1A3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60CB6C90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05C40" w:rsidRPr="00305C40" w14:paraId="188588ED" w14:textId="77777777" w:rsidTr="00305C40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3009A626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4" w:type="pct"/>
            <w:vMerge/>
            <w:vAlign w:val="center"/>
            <w:hideMark/>
          </w:tcPr>
          <w:p w14:paraId="7D37D991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hideMark/>
          </w:tcPr>
          <w:p w14:paraId="62A280BE" w14:textId="14B8413B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14:paraId="0F31D69D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48" w:type="pct"/>
            <w:gridSpan w:val="2"/>
            <w:hideMark/>
          </w:tcPr>
          <w:p w14:paraId="0602F37F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23" w:type="pct"/>
            <w:vMerge/>
            <w:hideMark/>
          </w:tcPr>
          <w:p w14:paraId="3A43F3ED" w14:textId="2C527BF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5BF1AC0E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05C40" w:rsidRPr="00305C40" w14:paraId="3EEADFBD" w14:textId="77777777" w:rsidTr="00305C40">
        <w:trPr>
          <w:trHeight w:val="795"/>
        </w:trPr>
        <w:tc>
          <w:tcPr>
            <w:tcW w:w="201" w:type="pct"/>
            <w:vMerge w:val="restart"/>
            <w:hideMark/>
          </w:tcPr>
          <w:p w14:paraId="55E2B78D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3</w:t>
            </w:r>
          </w:p>
        </w:tc>
        <w:tc>
          <w:tcPr>
            <w:tcW w:w="1354" w:type="pct"/>
            <w:vMerge w:val="restart"/>
            <w:hideMark/>
          </w:tcPr>
          <w:p w14:paraId="75A872B0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Pendekatan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kekuasaan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</w:p>
        </w:tc>
        <w:tc>
          <w:tcPr>
            <w:tcW w:w="1118" w:type="pct"/>
            <w:vMerge w:val="restart"/>
            <w:hideMark/>
          </w:tcPr>
          <w:p w14:paraId="008B04B8" w14:textId="77777777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Korporasi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profesionalisme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Teknokrasi</w:t>
            </w:r>
            <w:proofErr w:type="spellEnd"/>
          </w:p>
          <w:p w14:paraId="7040C914" w14:textId="77777777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06EF3FD" w14:textId="77777777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3B92E955" w14:textId="77777777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5A44BB4D" w14:textId="0E0E331B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5" w:type="pct"/>
            <w:vMerge w:val="restart"/>
            <w:hideMark/>
          </w:tcPr>
          <w:p w14:paraId="19D2726F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Kuis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</w:p>
        </w:tc>
        <w:tc>
          <w:tcPr>
            <w:tcW w:w="265" w:type="pct"/>
            <w:hideMark/>
          </w:tcPr>
          <w:p w14:paraId="397CD0A9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83" w:type="pct"/>
            <w:hideMark/>
          </w:tcPr>
          <w:p w14:paraId="045DB00D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23" w:type="pct"/>
            <w:hideMark/>
          </w:tcPr>
          <w:p w14:paraId="19378F3C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Pendekatan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kekuasaan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</w:p>
        </w:tc>
        <w:tc>
          <w:tcPr>
            <w:tcW w:w="301" w:type="pct"/>
            <w:vMerge w:val="restart"/>
            <w:hideMark/>
          </w:tcPr>
          <w:p w14:paraId="037EA03B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</w:tr>
      <w:tr w:rsidR="00305C40" w:rsidRPr="00305C40" w14:paraId="02A4BC57" w14:textId="77777777" w:rsidTr="00305C40">
        <w:trPr>
          <w:trHeight w:val="469"/>
        </w:trPr>
        <w:tc>
          <w:tcPr>
            <w:tcW w:w="2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3963604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4A327EC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tcBorders>
              <w:bottom w:val="single" w:sz="4" w:space="0" w:color="auto"/>
            </w:tcBorders>
            <w:hideMark/>
          </w:tcPr>
          <w:p w14:paraId="423F54DD" w14:textId="63C46607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2A76ABE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48" w:type="pct"/>
            <w:gridSpan w:val="2"/>
            <w:tcBorders>
              <w:bottom w:val="single" w:sz="4" w:space="0" w:color="auto"/>
            </w:tcBorders>
            <w:hideMark/>
          </w:tcPr>
          <w:p w14:paraId="3BB6C74D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Ceramah,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literatur</w:t>
            </w:r>
            <w:proofErr w:type="spellEnd"/>
          </w:p>
        </w:tc>
        <w:tc>
          <w:tcPr>
            <w:tcW w:w="723" w:type="pct"/>
            <w:vMerge w:val="restart"/>
            <w:tcBorders>
              <w:bottom w:val="single" w:sz="4" w:space="0" w:color="auto"/>
            </w:tcBorders>
            <w:hideMark/>
          </w:tcPr>
          <w:p w14:paraId="00774AE0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6E08AB5D" w14:textId="7B80230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DA2F92F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05C40" w:rsidRPr="00305C40" w14:paraId="71DBFCA5" w14:textId="77777777" w:rsidTr="00305C40">
        <w:trPr>
          <w:trHeight w:val="870"/>
        </w:trPr>
        <w:tc>
          <w:tcPr>
            <w:tcW w:w="201" w:type="pct"/>
            <w:vMerge/>
            <w:vAlign w:val="center"/>
            <w:hideMark/>
          </w:tcPr>
          <w:p w14:paraId="69C0055F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4" w:type="pct"/>
            <w:vMerge/>
            <w:vAlign w:val="center"/>
            <w:hideMark/>
          </w:tcPr>
          <w:p w14:paraId="069B0F84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hideMark/>
          </w:tcPr>
          <w:p w14:paraId="05AEF40D" w14:textId="04199A57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 w:val="restart"/>
            <w:hideMark/>
          </w:tcPr>
          <w:p w14:paraId="23D559EF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Kejelasan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pemahaman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</w:p>
        </w:tc>
        <w:tc>
          <w:tcPr>
            <w:tcW w:w="848" w:type="pct"/>
            <w:gridSpan w:val="2"/>
            <w:hideMark/>
          </w:tcPr>
          <w:p w14:paraId="4AE7FD0A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Membuat resume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literatur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teknokrat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</w:p>
        </w:tc>
        <w:tc>
          <w:tcPr>
            <w:tcW w:w="723" w:type="pct"/>
            <w:vMerge/>
            <w:hideMark/>
          </w:tcPr>
          <w:p w14:paraId="40E352F5" w14:textId="6F673B2C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6BF2512D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05C40" w:rsidRPr="00305C40" w14:paraId="713E7901" w14:textId="77777777" w:rsidTr="00305C40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1F783789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4" w:type="pct"/>
            <w:vMerge/>
            <w:vAlign w:val="center"/>
            <w:hideMark/>
          </w:tcPr>
          <w:p w14:paraId="61F74454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hideMark/>
          </w:tcPr>
          <w:p w14:paraId="6605483E" w14:textId="645D5342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14:paraId="73B16AC8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48" w:type="pct"/>
            <w:gridSpan w:val="2"/>
            <w:hideMark/>
          </w:tcPr>
          <w:p w14:paraId="785A68F3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23" w:type="pct"/>
            <w:vMerge/>
            <w:hideMark/>
          </w:tcPr>
          <w:p w14:paraId="3F791A81" w14:textId="1991DDEF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23FA93D1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05C40" w:rsidRPr="00305C40" w14:paraId="6AA2F2A0" w14:textId="77777777" w:rsidTr="00305C40">
        <w:trPr>
          <w:trHeight w:val="795"/>
        </w:trPr>
        <w:tc>
          <w:tcPr>
            <w:tcW w:w="201" w:type="pct"/>
            <w:vMerge w:val="restart"/>
            <w:hideMark/>
          </w:tcPr>
          <w:p w14:paraId="04B51C3E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54" w:type="pct"/>
            <w:vMerge w:val="restart"/>
            <w:hideMark/>
          </w:tcPr>
          <w:p w14:paraId="33093A2F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Rasionalitas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pembuatan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</w:p>
        </w:tc>
        <w:tc>
          <w:tcPr>
            <w:tcW w:w="1118" w:type="pct"/>
            <w:vMerge w:val="restart"/>
            <w:hideMark/>
          </w:tcPr>
          <w:p w14:paraId="25F62612" w14:textId="77777777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Rasionalitas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konteks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sosiologis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Rasionalitas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terbatas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Simon</w:t>
            </w:r>
          </w:p>
          <w:p w14:paraId="6F1F3FDA" w14:textId="77777777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409F7BE" w14:textId="1CE17AB2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5" w:type="pct"/>
            <w:vMerge w:val="restart"/>
            <w:hideMark/>
          </w:tcPr>
          <w:p w14:paraId="0D71DF43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Uraian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/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formatif</w:t>
            </w:r>
            <w:proofErr w:type="spellEnd"/>
          </w:p>
        </w:tc>
        <w:tc>
          <w:tcPr>
            <w:tcW w:w="265" w:type="pct"/>
            <w:hideMark/>
          </w:tcPr>
          <w:p w14:paraId="648EB965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83" w:type="pct"/>
            <w:hideMark/>
          </w:tcPr>
          <w:p w14:paraId="526B5066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23" w:type="pct"/>
            <w:hideMark/>
          </w:tcPr>
          <w:p w14:paraId="79F84ACB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Rasionalitas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pembuatan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</w:p>
        </w:tc>
        <w:tc>
          <w:tcPr>
            <w:tcW w:w="301" w:type="pct"/>
            <w:vMerge w:val="restart"/>
            <w:hideMark/>
          </w:tcPr>
          <w:p w14:paraId="455A439C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</w:tr>
      <w:tr w:rsidR="00305C40" w:rsidRPr="00305C40" w14:paraId="312DD391" w14:textId="77777777" w:rsidTr="00305C40">
        <w:trPr>
          <w:trHeight w:val="662"/>
        </w:trPr>
        <w:tc>
          <w:tcPr>
            <w:tcW w:w="2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842C742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4E2EE5F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10DF5941" w14:textId="51CC4EC1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36FC291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48" w:type="pct"/>
            <w:gridSpan w:val="2"/>
            <w:tcBorders>
              <w:bottom w:val="single" w:sz="4" w:space="0" w:color="auto"/>
            </w:tcBorders>
            <w:hideMark/>
          </w:tcPr>
          <w:p w14:paraId="5188181B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Diskusi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</w:p>
        </w:tc>
        <w:tc>
          <w:tcPr>
            <w:tcW w:w="723" w:type="pct"/>
            <w:vMerge w:val="restart"/>
            <w:tcBorders>
              <w:bottom w:val="single" w:sz="4" w:space="0" w:color="auto"/>
            </w:tcBorders>
            <w:hideMark/>
          </w:tcPr>
          <w:p w14:paraId="734BDEC1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6D119F12" w14:textId="40AD96D0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8105885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05C40" w:rsidRPr="00305C40" w14:paraId="600E52F7" w14:textId="77777777" w:rsidTr="00305C40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2BE22950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4" w:type="pct"/>
            <w:vMerge/>
            <w:vAlign w:val="center"/>
            <w:hideMark/>
          </w:tcPr>
          <w:p w14:paraId="1E57BF5A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hideMark/>
          </w:tcPr>
          <w:p w14:paraId="275498A5" w14:textId="2136B654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 w:val="restart"/>
            <w:hideMark/>
          </w:tcPr>
          <w:p w14:paraId="7370A736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identifikasi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kejelasan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penyajian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kerjasama</w:t>
            </w:r>
            <w:proofErr w:type="spellEnd"/>
          </w:p>
        </w:tc>
        <w:tc>
          <w:tcPr>
            <w:tcW w:w="848" w:type="pct"/>
            <w:gridSpan w:val="2"/>
            <w:hideMark/>
          </w:tcPr>
          <w:p w14:paraId="43CBC870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menerapkan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rasionalitas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terbatas</w:t>
            </w:r>
            <w:proofErr w:type="spellEnd"/>
          </w:p>
        </w:tc>
        <w:tc>
          <w:tcPr>
            <w:tcW w:w="723" w:type="pct"/>
            <w:vMerge/>
            <w:hideMark/>
          </w:tcPr>
          <w:p w14:paraId="7BD55A68" w14:textId="6B2D83A6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42FA534C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05C40" w:rsidRPr="00305C40" w14:paraId="2A1AE7E6" w14:textId="77777777" w:rsidTr="00305C40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2091A5EC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4" w:type="pct"/>
            <w:vMerge/>
            <w:vAlign w:val="center"/>
            <w:hideMark/>
          </w:tcPr>
          <w:p w14:paraId="0E97208F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hideMark/>
          </w:tcPr>
          <w:p w14:paraId="56C8CEE9" w14:textId="4EBB5419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14:paraId="70B6ACFD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48" w:type="pct"/>
            <w:gridSpan w:val="2"/>
            <w:hideMark/>
          </w:tcPr>
          <w:p w14:paraId="2B1758C7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23" w:type="pct"/>
            <w:vMerge/>
            <w:hideMark/>
          </w:tcPr>
          <w:p w14:paraId="39B58F4D" w14:textId="12A6B731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054761FB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05C40" w:rsidRPr="00305C40" w14:paraId="2E978D8E" w14:textId="77777777" w:rsidTr="00305C40">
        <w:trPr>
          <w:trHeight w:val="615"/>
        </w:trPr>
        <w:tc>
          <w:tcPr>
            <w:tcW w:w="201" w:type="pct"/>
            <w:vMerge w:val="restart"/>
            <w:hideMark/>
          </w:tcPr>
          <w:p w14:paraId="653F1BDF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354" w:type="pct"/>
            <w:vMerge w:val="restart"/>
            <w:hideMark/>
          </w:tcPr>
          <w:p w14:paraId="411D387E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Rasionalitas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pembuatan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</w:p>
        </w:tc>
        <w:tc>
          <w:tcPr>
            <w:tcW w:w="1118" w:type="pct"/>
            <w:vMerge w:val="restart"/>
            <w:hideMark/>
          </w:tcPr>
          <w:p w14:paraId="2E02ED8B" w14:textId="77777777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Muddling through Lindblom, dan Jalan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tengah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Yehezkel Dror dan Amitai Etzioni</w:t>
            </w:r>
          </w:p>
          <w:p w14:paraId="415FAD2F" w14:textId="77777777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190D04A1" w14:textId="0E83CD0D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5" w:type="pct"/>
            <w:vMerge w:val="restart"/>
            <w:hideMark/>
          </w:tcPr>
          <w:p w14:paraId="23775993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</w:p>
        </w:tc>
        <w:tc>
          <w:tcPr>
            <w:tcW w:w="265" w:type="pct"/>
            <w:hideMark/>
          </w:tcPr>
          <w:p w14:paraId="34B42203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83" w:type="pct"/>
            <w:hideMark/>
          </w:tcPr>
          <w:p w14:paraId="7D899D1C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23" w:type="pct"/>
            <w:hideMark/>
          </w:tcPr>
          <w:p w14:paraId="235D3B14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Rasionalitas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pembuatan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</w:p>
        </w:tc>
        <w:tc>
          <w:tcPr>
            <w:tcW w:w="301" w:type="pct"/>
            <w:vMerge w:val="restart"/>
            <w:hideMark/>
          </w:tcPr>
          <w:p w14:paraId="4AB02424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305C40" w:rsidRPr="00305C40" w14:paraId="212317F7" w14:textId="77777777" w:rsidTr="00305C40">
        <w:trPr>
          <w:trHeight w:val="319"/>
        </w:trPr>
        <w:tc>
          <w:tcPr>
            <w:tcW w:w="2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71E5ACE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28E38A0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151F16EA" w14:textId="4A655F39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4BEB8BE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48" w:type="pct"/>
            <w:gridSpan w:val="2"/>
            <w:tcBorders>
              <w:bottom w:val="single" w:sz="4" w:space="0" w:color="auto"/>
            </w:tcBorders>
            <w:hideMark/>
          </w:tcPr>
          <w:p w14:paraId="03C23189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</w:p>
        </w:tc>
        <w:tc>
          <w:tcPr>
            <w:tcW w:w="723" w:type="pct"/>
            <w:vMerge w:val="restart"/>
            <w:tcBorders>
              <w:bottom w:val="single" w:sz="4" w:space="0" w:color="auto"/>
            </w:tcBorders>
            <w:hideMark/>
          </w:tcPr>
          <w:p w14:paraId="6EDC2B1D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4BF30672" w14:textId="0F6EF591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54B2DAA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05C40" w:rsidRPr="00305C40" w14:paraId="747DD4D9" w14:textId="77777777" w:rsidTr="00305C40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44A0B98B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4" w:type="pct"/>
            <w:vMerge/>
            <w:vAlign w:val="center"/>
            <w:hideMark/>
          </w:tcPr>
          <w:p w14:paraId="64FAF577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hideMark/>
          </w:tcPr>
          <w:p w14:paraId="0AA7CC9F" w14:textId="30AAE72B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 w:val="restart"/>
            <w:hideMark/>
          </w:tcPr>
          <w:p w14:paraId="6261A2F0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Pemahaman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menjawab</w:t>
            </w:r>
            <w:proofErr w:type="spellEnd"/>
          </w:p>
        </w:tc>
        <w:tc>
          <w:tcPr>
            <w:tcW w:w="848" w:type="pct"/>
            <w:gridSpan w:val="2"/>
            <w:hideMark/>
          </w:tcPr>
          <w:p w14:paraId="56B4AD59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Menyusun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makalah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Muddling Through dan Jalan Tengah,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memberikan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penerapannya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Indonesia</w:t>
            </w:r>
          </w:p>
        </w:tc>
        <w:tc>
          <w:tcPr>
            <w:tcW w:w="723" w:type="pct"/>
            <w:vMerge/>
            <w:hideMark/>
          </w:tcPr>
          <w:p w14:paraId="6C6B1934" w14:textId="2E8059AF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63B2D2FB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05C40" w:rsidRPr="00305C40" w14:paraId="37DFAC97" w14:textId="77777777" w:rsidTr="00305C40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1A5B8896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4" w:type="pct"/>
            <w:vMerge/>
            <w:vAlign w:val="center"/>
            <w:hideMark/>
          </w:tcPr>
          <w:p w14:paraId="4493B0CB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hideMark/>
          </w:tcPr>
          <w:p w14:paraId="70F22E77" w14:textId="6023147A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14:paraId="15ED7974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48" w:type="pct"/>
            <w:gridSpan w:val="2"/>
            <w:hideMark/>
          </w:tcPr>
          <w:p w14:paraId="5259121C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23" w:type="pct"/>
            <w:vMerge/>
            <w:hideMark/>
          </w:tcPr>
          <w:p w14:paraId="3E189423" w14:textId="5A7FCBFE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4FF7E5FF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05C40" w:rsidRPr="00305C40" w14:paraId="3E42F4BD" w14:textId="77777777" w:rsidTr="00305C40">
        <w:trPr>
          <w:trHeight w:val="330"/>
        </w:trPr>
        <w:tc>
          <w:tcPr>
            <w:tcW w:w="201" w:type="pct"/>
            <w:vMerge w:val="restart"/>
            <w:hideMark/>
          </w:tcPr>
          <w:p w14:paraId="1AECF400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6</w:t>
            </w:r>
          </w:p>
        </w:tc>
        <w:tc>
          <w:tcPr>
            <w:tcW w:w="1354" w:type="pct"/>
            <w:vMerge w:val="restart"/>
            <w:hideMark/>
          </w:tcPr>
          <w:p w14:paraId="0F5960FF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Perumusan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konteks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perumusan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</w:p>
        </w:tc>
        <w:tc>
          <w:tcPr>
            <w:tcW w:w="1118" w:type="pct"/>
            <w:vMerge w:val="restart"/>
            <w:hideMark/>
          </w:tcPr>
          <w:p w14:paraId="2C899B69" w14:textId="77777777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memberikan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sifat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menyebut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ciri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memberikan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penjelasan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VS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Isu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memberi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Tiga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kelas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</w:p>
          <w:p w14:paraId="72EAC491" w14:textId="361BC72A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5" w:type="pct"/>
            <w:vMerge w:val="restart"/>
            <w:hideMark/>
          </w:tcPr>
          <w:p w14:paraId="3383D5C7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/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kuis</w:t>
            </w:r>
            <w:proofErr w:type="spellEnd"/>
          </w:p>
        </w:tc>
        <w:tc>
          <w:tcPr>
            <w:tcW w:w="265" w:type="pct"/>
            <w:hideMark/>
          </w:tcPr>
          <w:p w14:paraId="63AD0ABC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83" w:type="pct"/>
            <w:hideMark/>
          </w:tcPr>
          <w:p w14:paraId="0081A72B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23" w:type="pct"/>
            <w:hideMark/>
          </w:tcPr>
          <w:p w14:paraId="08F6BA12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konteks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perumusan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</w:p>
        </w:tc>
        <w:tc>
          <w:tcPr>
            <w:tcW w:w="301" w:type="pct"/>
            <w:vMerge w:val="restart"/>
            <w:hideMark/>
          </w:tcPr>
          <w:p w14:paraId="7C4D06C6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305C40" w:rsidRPr="00305C40" w14:paraId="2D2F0CC1" w14:textId="77777777" w:rsidTr="00A7329C">
        <w:trPr>
          <w:trHeight w:val="688"/>
        </w:trPr>
        <w:tc>
          <w:tcPr>
            <w:tcW w:w="2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9B3B9A6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EE5D79D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028D98BA" w14:textId="34794CF1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D28C043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48" w:type="pct"/>
            <w:gridSpan w:val="2"/>
            <w:tcBorders>
              <w:bottom w:val="single" w:sz="4" w:space="0" w:color="auto"/>
            </w:tcBorders>
            <w:hideMark/>
          </w:tcPr>
          <w:p w14:paraId="6F646FA7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Studi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literatur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problem-based learning,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praktik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klasifikasi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</w:p>
        </w:tc>
        <w:tc>
          <w:tcPr>
            <w:tcW w:w="723" w:type="pct"/>
            <w:vMerge w:val="restart"/>
            <w:tcBorders>
              <w:bottom w:val="single" w:sz="4" w:space="0" w:color="auto"/>
            </w:tcBorders>
            <w:hideMark/>
          </w:tcPr>
          <w:p w14:paraId="7B1C5C08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</w:tc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A039213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05C40" w:rsidRPr="00305C40" w14:paraId="1998D601" w14:textId="77777777" w:rsidTr="00305C40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138AE5D4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4" w:type="pct"/>
            <w:vMerge/>
            <w:vAlign w:val="center"/>
            <w:hideMark/>
          </w:tcPr>
          <w:p w14:paraId="529FB4CE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53E824EB" w14:textId="0AD42C2D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 w:val="restart"/>
            <w:hideMark/>
          </w:tcPr>
          <w:p w14:paraId="0BDD1C4C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Kesesuaian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sistematika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penulisan</w:t>
            </w:r>
            <w:proofErr w:type="spellEnd"/>
          </w:p>
        </w:tc>
        <w:tc>
          <w:tcPr>
            <w:tcW w:w="848" w:type="pct"/>
            <w:gridSpan w:val="2"/>
            <w:hideMark/>
          </w:tcPr>
          <w:p w14:paraId="3C9349AE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Membuat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pemetaan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(problem mapping)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tabel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vs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isu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tiga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kelas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dari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nyata</w:t>
            </w:r>
            <w:proofErr w:type="spellEnd"/>
          </w:p>
        </w:tc>
        <w:tc>
          <w:tcPr>
            <w:tcW w:w="723" w:type="pct"/>
            <w:vMerge/>
            <w:hideMark/>
          </w:tcPr>
          <w:p w14:paraId="797E6948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0199DD88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05C40" w:rsidRPr="00305C40" w14:paraId="7803ED8B" w14:textId="77777777" w:rsidTr="00305C40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1756AD89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4" w:type="pct"/>
            <w:vMerge/>
            <w:vAlign w:val="center"/>
            <w:hideMark/>
          </w:tcPr>
          <w:p w14:paraId="734C0F56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hideMark/>
          </w:tcPr>
          <w:p w14:paraId="47F53F07" w14:textId="410FFCC5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14:paraId="267FDD9D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48" w:type="pct"/>
            <w:gridSpan w:val="2"/>
            <w:hideMark/>
          </w:tcPr>
          <w:p w14:paraId="1265A35C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23" w:type="pct"/>
            <w:vMerge/>
            <w:hideMark/>
          </w:tcPr>
          <w:p w14:paraId="6038B34C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7A435142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05C40" w:rsidRPr="00305C40" w14:paraId="4F488B70" w14:textId="77777777" w:rsidTr="00305C40">
        <w:trPr>
          <w:trHeight w:val="480"/>
        </w:trPr>
        <w:tc>
          <w:tcPr>
            <w:tcW w:w="201" w:type="pct"/>
            <w:vMerge w:val="restart"/>
            <w:hideMark/>
          </w:tcPr>
          <w:p w14:paraId="49BCDC64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354" w:type="pct"/>
            <w:vMerge w:val="restart"/>
            <w:hideMark/>
          </w:tcPr>
          <w:p w14:paraId="6D5FBB92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Perumusan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</w:p>
        </w:tc>
        <w:tc>
          <w:tcPr>
            <w:tcW w:w="1118" w:type="pct"/>
            <w:vMerge w:val="restart"/>
            <w:hideMark/>
          </w:tcPr>
          <w:p w14:paraId="0CABC8AD" w14:textId="77777777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Kreativitas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perumusan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Fase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perumusan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Kesalahan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perumusan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</w:p>
        </w:tc>
        <w:tc>
          <w:tcPr>
            <w:tcW w:w="455" w:type="pct"/>
            <w:vMerge w:val="restart"/>
            <w:hideMark/>
          </w:tcPr>
          <w:p w14:paraId="353E5968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tertulis</w:t>
            </w:r>
            <w:proofErr w:type="spellEnd"/>
          </w:p>
        </w:tc>
        <w:tc>
          <w:tcPr>
            <w:tcW w:w="265" w:type="pct"/>
            <w:hideMark/>
          </w:tcPr>
          <w:p w14:paraId="33F8CC57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83" w:type="pct"/>
            <w:hideMark/>
          </w:tcPr>
          <w:p w14:paraId="6AC3EC1C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23" w:type="pct"/>
            <w:hideMark/>
          </w:tcPr>
          <w:p w14:paraId="7945EB73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Perumusan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</w:p>
        </w:tc>
        <w:tc>
          <w:tcPr>
            <w:tcW w:w="301" w:type="pct"/>
            <w:vMerge w:val="restart"/>
            <w:hideMark/>
          </w:tcPr>
          <w:p w14:paraId="0A668F98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305C40" w:rsidRPr="00305C40" w14:paraId="6619BDED" w14:textId="77777777" w:rsidTr="00F81B87">
        <w:trPr>
          <w:trHeight w:val="688"/>
        </w:trPr>
        <w:tc>
          <w:tcPr>
            <w:tcW w:w="2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D1A2593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F2042BB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3ACE0F7" w14:textId="77777777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A3F4630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48" w:type="pct"/>
            <w:gridSpan w:val="2"/>
            <w:tcBorders>
              <w:bottom w:val="single" w:sz="4" w:space="0" w:color="auto"/>
            </w:tcBorders>
            <w:hideMark/>
          </w:tcPr>
          <w:p w14:paraId="78746CFC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simulasi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rekrutmen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latihan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problem solving</w:t>
            </w:r>
          </w:p>
        </w:tc>
        <w:tc>
          <w:tcPr>
            <w:tcW w:w="723" w:type="pct"/>
            <w:vMerge w:val="restart"/>
            <w:tcBorders>
              <w:bottom w:val="single" w:sz="4" w:space="0" w:color="auto"/>
            </w:tcBorders>
            <w:hideMark/>
          </w:tcPr>
          <w:p w14:paraId="03746D9D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2585FFAD" w14:textId="249DE13A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0AE5AB4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05C40" w:rsidRPr="00305C40" w14:paraId="48683EF3" w14:textId="77777777" w:rsidTr="00305C40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7EE788FE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4" w:type="pct"/>
            <w:vMerge/>
            <w:vAlign w:val="center"/>
            <w:hideMark/>
          </w:tcPr>
          <w:p w14:paraId="137F6A9E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1A29EA12" w14:textId="77777777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 w:val="restart"/>
            <w:hideMark/>
          </w:tcPr>
          <w:p w14:paraId="550570A1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penggunaan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data,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kreativitas</w:t>
            </w:r>
            <w:proofErr w:type="spellEnd"/>
          </w:p>
        </w:tc>
        <w:tc>
          <w:tcPr>
            <w:tcW w:w="848" w:type="pct"/>
            <w:gridSpan w:val="2"/>
            <w:hideMark/>
          </w:tcPr>
          <w:p w14:paraId="4CBEC441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Merancang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flowchart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perumusan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mengidentifikasi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potensi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kesalahan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mengusulkan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solusi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</w:t>
            </w:r>
            <w:proofErr w:type="spellEnd"/>
          </w:p>
        </w:tc>
        <w:tc>
          <w:tcPr>
            <w:tcW w:w="723" w:type="pct"/>
            <w:vMerge/>
            <w:hideMark/>
          </w:tcPr>
          <w:p w14:paraId="4D7BBD71" w14:textId="56E327A6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1F1F6B00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05C40" w:rsidRPr="00305C40" w14:paraId="06497BDC" w14:textId="77777777" w:rsidTr="00305C40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6243C266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4" w:type="pct"/>
            <w:vMerge/>
            <w:vAlign w:val="center"/>
            <w:hideMark/>
          </w:tcPr>
          <w:p w14:paraId="5C859FE4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0D53C9B2" w14:textId="77777777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14:paraId="626D594D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48" w:type="pct"/>
            <w:gridSpan w:val="2"/>
            <w:hideMark/>
          </w:tcPr>
          <w:p w14:paraId="1807BC30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23" w:type="pct"/>
            <w:vMerge/>
            <w:hideMark/>
          </w:tcPr>
          <w:p w14:paraId="7BCB2F69" w14:textId="1E329AB1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3CE6D544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05C40" w:rsidRPr="00305C40" w14:paraId="2D9D32AE" w14:textId="77777777" w:rsidTr="00305C40">
        <w:trPr>
          <w:trHeight w:val="60"/>
        </w:trPr>
        <w:tc>
          <w:tcPr>
            <w:tcW w:w="201" w:type="pct"/>
            <w:hideMark/>
          </w:tcPr>
          <w:p w14:paraId="4C21644A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4498" w:type="pct"/>
            <w:gridSpan w:val="6"/>
            <w:hideMark/>
          </w:tcPr>
          <w:p w14:paraId="38113BA8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UJIAN TENGAH SEMESTER: IK1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hingga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IK14</w:t>
            </w:r>
          </w:p>
        </w:tc>
        <w:tc>
          <w:tcPr>
            <w:tcW w:w="301" w:type="pct"/>
            <w:vAlign w:val="center"/>
            <w:hideMark/>
          </w:tcPr>
          <w:p w14:paraId="082A6E88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49,00</w:t>
            </w:r>
          </w:p>
        </w:tc>
      </w:tr>
      <w:tr w:rsidR="00305C40" w:rsidRPr="00305C40" w14:paraId="7FCF8235" w14:textId="77777777" w:rsidTr="00305C40">
        <w:trPr>
          <w:trHeight w:val="495"/>
        </w:trPr>
        <w:tc>
          <w:tcPr>
            <w:tcW w:w="201" w:type="pct"/>
            <w:vMerge w:val="restart"/>
            <w:hideMark/>
          </w:tcPr>
          <w:p w14:paraId="02AE0D17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9</w:t>
            </w:r>
          </w:p>
        </w:tc>
        <w:tc>
          <w:tcPr>
            <w:tcW w:w="1354" w:type="pct"/>
            <w:vMerge w:val="restart"/>
            <w:hideMark/>
          </w:tcPr>
          <w:p w14:paraId="6A38D098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Tipe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model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</w:p>
        </w:tc>
        <w:tc>
          <w:tcPr>
            <w:tcW w:w="1118" w:type="pct"/>
            <w:vMerge w:val="restart"/>
            <w:hideMark/>
          </w:tcPr>
          <w:p w14:paraId="20A73BA1" w14:textId="77777777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Model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deskriptif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Model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normatif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Model verbal, Model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simbolis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Model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prosedural</w:t>
            </w:r>
            <w:proofErr w:type="spellEnd"/>
          </w:p>
        </w:tc>
        <w:tc>
          <w:tcPr>
            <w:tcW w:w="455" w:type="pct"/>
            <w:vMerge w:val="restart"/>
            <w:hideMark/>
          </w:tcPr>
          <w:p w14:paraId="4AA742E4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Laporan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praktik</w:t>
            </w:r>
            <w:proofErr w:type="spellEnd"/>
          </w:p>
        </w:tc>
        <w:tc>
          <w:tcPr>
            <w:tcW w:w="265" w:type="pct"/>
            <w:hideMark/>
          </w:tcPr>
          <w:p w14:paraId="0DBDEF89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83" w:type="pct"/>
            <w:hideMark/>
          </w:tcPr>
          <w:p w14:paraId="4A9B11EB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23" w:type="pct"/>
            <w:hideMark/>
          </w:tcPr>
          <w:p w14:paraId="3A0B3239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Tipe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model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</w:p>
        </w:tc>
        <w:tc>
          <w:tcPr>
            <w:tcW w:w="301" w:type="pct"/>
            <w:vMerge w:val="restart"/>
            <w:hideMark/>
          </w:tcPr>
          <w:p w14:paraId="5A9283FB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305C40" w:rsidRPr="00305C40" w14:paraId="58B3B4C6" w14:textId="77777777" w:rsidTr="00305C40">
        <w:trPr>
          <w:trHeight w:val="129"/>
        </w:trPr>
        <w:tc>
          <w:tcPr>
            <w:tcW w:w="2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6C337BE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A3E640B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690C2AD" w14:textId="77777777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A894807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48" w:type="pct"/>
            <w:gridSpan w:val="2"/>
            <w:tcBorders>
              <w:bottom w:val="single" w:sz="4" w:space="0" w:color="auto"/>
            </w:tcBorders>
            <w:hideMark/>
          </w:tcPr>
          <w:p w14:paraId="5F9D24EF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Studi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latihan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praktik</w:t>
            </w:r>
            <w:proofErr w:type="spellEnd"/>
          </w:p>
        </w:tc>
        <w:tc>
          <w:tcPr>
            <w:tcW w:w="723" w:type="pct"/>
            <w:vMerge w:val="restart"/>
            <w:tcBorders>
              <w:bottom w:val="single" w:sz="4" w:space="0" w:color="auto"/>
            </w:tcBorders>
            <w:hideMark/>
          </w:tcPr>
          <w:p w14:paraId="3CAF81D8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2A9ED059" w14:textId="34152292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9ABB2E9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05C40" w:rsidRPr="00305C40" w14:paraId="1DD671B6" w14:textId="77777777" w:rsidTr="00305C40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07317E54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4" w:type="pct"/>
            <w:vMerge/>
            <w:vAlign w:val="center"/>
            <w:hideMark/>
          </w:tcPr>
          <w:p w14:paraId="10C82307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68F47418" w14:textId="77777777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 w:val="restart"/>
            <w:hideMark/>
          </w:tcPr>
          <w:p w14:paraId="0516B189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Kedalaman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argumen</w:t>
            </w:r>
            <w:proofErr w:type="spellEnd"/>
          </w:p>
        </w:tc>
        <w:tc>
          <w:tcPr>
            <w:tcW w:w="848" w:type="pct"/>
            <w:gridSpan w:val="2"/>
            <w:hideMark/>
          </w:tcPr>
          <w:p w14:paraId="52A58F10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Menyusun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laporan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penerapan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lima model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sebuah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lengkap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kelebihan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&amp;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kekurangannya</w:t>
            </w:r>
            <w:proofErr w:type="spellEnd"/>
          </w:p>
        </w:tc>
        <w:tc>
          <w:tcPr>
            <w:tcW w:w="723" w:type="pct"/>
            <w:vMerge/>
            <w:hideMark/>
          </w:tcPr>
          <w:p w14:paraId="346E3ECA" w14:textId="5C3ACBEE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046BAD65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05C40" w:rsidRPr="00305C40" w14:paraId="50588214" w14:textId="77777777" w:rsidTr="00305C40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46D523D1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4" w:type="pct"/>
            <w:vMerge/>
            <w:vAlign w:val="center"/>
            <w:hideMark/>
          </w:tcPr>
          <w:p w14:paraId="79CBD473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1BA24394" w14:textId="77777777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14:paraId="3B074BB9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48" w:type="pct"/>
            <w:gridSpan w:val="2"/>
            <w:hideMark/>
          </w:tcPr>
          <w:p w14:paraId="21F0D293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23" w:type="pct"/>
            <w:vMerge/>
            <w:hideMark/>
          </w:tcPr>
          <w:p w14:paraId="2ECB0721" w14:textId="7B3DE260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3DDD3988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05C40" w:rsidRPr="00305C40" w14:paraId="4F7B1E2E" w14:textId="77777777" w:rsidTr="00305C40">
        <w:trPr>
          <w:trHeight w:val="585"/>
        </w:trPr>
        <w:tc>
          <w:tcPr>
            <w:tcW w:w="201" w:type="pct"/>
            <w:vMerge w:val="restart"/>
            <w:hideMark/>
          </w:tcPr>
          <w:p w14:paraId="6E830E9B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10</w:t>
            </w:r>
          </w:p>
        </w:tc>
        <w:tc>
          <w:tcPr>
            <w:tcW w:w="1354" w:type="pct"/>
            <w:vMerge w:val="restart"/>
            <w:hideMark/>
          </w:tcPr>
          <w:p w14:paraId="34D44C3E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praktek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Policy decision techniques</w:t>
            </w:r>
          </w:p>
        </w:tc>
        <w:tc>
          <w:tcPr>
            <w:tcW w:w="1118" w:type="pct"/>
            <w:vMerge w:val="restart"/>
            <w:hideMark/>
          </w:tcPr>
          <w:p w14:paraId="64C4AE2A" w14:textId="77777777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memberikan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penjelasan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mengidentifikasikan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menyusun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draf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teknik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memberikan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Cost-Benefit</w:t>
            </w:r>
          </w:p>
          <w:p w14:paraId="4F7DAAC8" w14:textId="685A6AE8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5" w:type="pct"/>
            <w:vMerge w:val="restart"/>
            <w:hideMark/>
          </w:tcPr>
          <w:p w14:paraId="230DA6B4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Laporan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observasi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argumen</w:t>
            </w:r>
            <w:proofErr w:type="spellEnd"/>
          </w:p>
        </w:tc>
        <w:tc>
          <w:tcPr>
            <w:tcW w:w="265" w:type="pct"/>
            <w:hideMark/>
          </w:tcPr>
          <w:p w14:paraId="5DC11E62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83" w:type="pct"/>
            <w:hideMark/>
          </w:tcPr>
          <w:p w14:paraId="54B76B05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23" w:type="pct"/>
            <w:hideMark/>
          </w:tcPr>
          <w:p w14:paraId="1B917B5B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Praktek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Policy decision techniques</w:t>
            </w:r>
          </w:p>
        </w:tc>
        <w:tc>
          <w:tcPr>
            <w:tcW w:w="301" w:type="pct"/>
            <w:vMerge w:val="restart"/>
            <w:hideMark/>
          </w:tcPr>
          <w:p w14:paraId="3736120C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305C40" w:rsidRPr="00305C40" w14:paraId="20260723" w14:textId="77777777" w:rsidTr="00DC34E3">
        <w:trPr>
          <w:trHeight w:val="688"/>
        </w:trPr>
        <w:tc>
          <w:tcPr>
            <w:tcW w:w="2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141B123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035712C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D435636" w14:textId="399A0528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B4F3C6B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48" w:type="pct"/>
            <w:gridSpan w:val="2"/>
            <w:tcBorders>
              <w:bottom w:val="single" w:sz="4" w:space="0" w:color="auto"/>
            </w:tcBorders>
            <w:hideMark/>
          </w:tcPr>
          <w:p w14:paraId="39CDB6CE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Diskusi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nyata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ceramah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latihan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</w:p>
        </w:tc>
        <w:tc>
          <w:tcPr>
            <w:tcW w:w="723" w:type="pct"/>
            <w:vMerge w:val="restart"/>
            <w:tcBorders>
              <w:bottom w:val="single" w:sz="4" w:space="0" w:color="auto"/>
            </w:tcBorders>
            <w:hideMark/>
          </w:tcPr>
          <w:p w14:paraId="4A78FCD1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23EABFD3" w14:textId="1E87AA6E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FCDC3F6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05C40" w:rsidRPr="00305C40" w14:paraId="0BCE661A" w14:textId="77777777" w:rsidTr="00305C40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7D2A3814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4" w:type="pct"/>
            <w:vMerge/>
            <w:vAlign w:val="center"/>
            <w:hideMark/>
          </w:tcPr>
          <w:p w14:paraId="57B659B7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099CA477" w14:textId="013BF8B7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 w:val="restart"/>
            <w:hideMark/>
          </w:tcPr>
          <w:p w14:paraId="595E1AAF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Argumentasi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kritis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orisinalitas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relevansi</w:t>
            </w:r>
            <w:proofErr w:type="spellEnd"/>
          </w:p>
        </w:tc>
        <w:tc>
          <w:tcPr>
            <w:tcW w:w="848" w:type="pct"/>
            <w:gridSpan w:val="2"/>
            <w:hideMark/>
          </w:tcPr>
          <w:p w14:paraId="0A3280EC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Membuat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Cost-Benefit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sederhana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atas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lokal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misalnya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pasar/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fasilitas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umum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)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rekomendasi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</w:p>
        </w:tc>
        <w:tc>
          <w:tcPr>
            <w:tcW w:w="723" w:type="pct"/>
            <w:vMerge/>
            <w:hideMark/>
          </w:tcPr>
          <w:p w14:paraId="4E888CF0" w14:textId="16C6A40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6793BDA9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05C40" w:rsidRPr="00305C40" w14:paraId="5A748F33" w14:textId="77777777" w:rsidTr="00305C40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082FA1C1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4" w:type="pct"/>
            <w:vMerge/>
            <w:vAlign w:val="center"/>
            <w:hideMark/>
          </w:tcPr>
          <w:p w14:paraId="265D2655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hideMark/>
          </w:tcPr>
          <w:p w14:paraId="5E944DB7" w14:textId="59764F6C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14:paraId="7A764037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48" w:type="pct"/>
            <w:gridSpan w:val="2"/>
            <w:hideMark/>
          </w:tcPr>
          <w:p w14:paraId="258A7CE9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23" w:type="pct"/>
            <w:vMerge/>
            <w:hideMark/>
          </w:tcPr>
          <w:p w14:paraId="4CE6C518" w14:textId="40C4728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4C240A60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05C40" w:rsidRPr="00305C40" w14:paraId="6671F590" w14:textId="77777777" w:rsidTr="00305C40">
        <w:trPr>
          <w:trHeight w:val="555"/>
        </w:trPr>
        <w:tc>
          <w:tcPr>
            <w:tcW w:w="201" w:type="pct"/>
            <w:vMerge w:val="restart"/>
            <w:hideMark/>
          </w:tcPr>
          <w:p w14:paraId="44A687D8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11</w:t>
            </w:r>
          </w:p>
        </w:tc>
        <w:tc>
          <w:tcPr>
            <w:tcW w:w="1354" w:type="pct"/>
            <w:vMerge w:val="restart"/>
            <w:hideMark/>
          </w:tcPr>
          <w:p w14:paraId="43B64E06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praktek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Policy decision techniques</w:t>
            </w:r>
          </w:p>
        </w:tc>
        <w:tc>
          <w:tcPr>
            <w:tcW w:w="1118" w:type="pct"/>
            <w:vMerge w:val="restart"/>
            <w:hideMark/>
          </w:tcPr>
          <w:p w14:paraId="7811767C" w14:textId="77777777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memberikan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penjelasan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mengidentifikasikan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menyusun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draf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teknik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memberikan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Environmental impact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assesment</w:t>
            </w:r>
            <w:proofErr w:type="spellEnd"/>
          </w:p>
          <w:p w14:paraId="43DC0CE1" w14:textId="50FB71E7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5" w:type="pct"/>
            <w:vMerge w:val="restart"/>
            <w:hideMark/>
          </w:tcPr>
          <w:p w14:paraId="6BE6DF43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Makalah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</w:p>
        </w:tc>
        <w:tc>
          <w:tcPr>
            <w:tcW w:w="265" w:type="pct"/>
            <w:hideMark/>
          </w:tcPr>
          <w:p w14:paraId="13101124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83" w:type="pct"/>
            <w:hideMark/>
          </w:tcPr>
          <w:p w14:paraId="6A6E5908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23" w:type="pct"/>
            <w:hideMark/>
          </w:tcPr>
          <w:p w14:paraId="265A88A3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Praktek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Policy decision techniques</w:t>
            </w:r>
          </w:p>
        </w:tc>
        <w:tc>
          <w:tcPr>
            <w:tcW w:w="301" w:type="pct"/>
            <w:vMerge w:val="restart"/>
            <w:hideMark/>
          </w:tcPr>
          <w:p w14:paraId="7A388AEF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305C40" w:rsidRPr="00305C40" w14:paraId="4649AF87" w14:textId="77777777" w:rsidTr="00305C40">
        <w:trPr>
          <w:trHeight w:val="123"/>
        </w:trPr>
        <w:tc>
          <w:tcPr>
            <w:tcW w:w="2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CE69524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4F45B45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5D5E540F" w14:textId="0073DDD2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6CBB62B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48" w:type="pct"/>
            <w:gridSpan w:val="2"/>
            <w:tcBorders>
              <w:bottom w:val="single" w:sz="4" w:space="0" w:color="auto"/>
            </w:tcBorders>
            <w:hideMark/>
          </w:tcPr>
          <w:p w14:paraId="5018469E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Studi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literatur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kelas</w:t>
            </w:r>
            <w:proofErr w:type="spellEnd"/>
          </w:p>
        </w:tc>
        <w:tc>
          <w:tcPr>
            <w:tcW w:w="723" w:type="pct"/>
            <w:vMerge w:val="restart"/>
            <w:tcBorders>
              <w:bottom w:val="single" w:sz="4" w:space="0" w:color="auto"/>
            </w:tcBorders>
            <w:hideMark/>
          </w:tcPr>
          <w:p w14:paraId="1A737D08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4E5A01AD" w14:textId="5B905F6A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DFF215D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05C40" w:rsidRPr="00305C40" w14:paraId="0816084C" w14:textId="77777777" w:rsidTr="00305C40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5EC2F756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4" w:type="pct"/>
            <w:vMerge/>
            <w:vAlign w:val="center"/>
            <w:hideMark/>
          </w:tcPr>
          <w:p w14:paraId="78979334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69F7207C" w14:textId="56163BB9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 w:val="restart"/>
            <w:hideMark/>
          </w:tcPr>
          <w:p w14:paraId="48A612C8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Kejelasan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penggunaan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tepat</w:t>
            </w:r>
            <w:proofErr w:type="spellEnd"/>
          </w:p>
        </w:tc>
        <w:tc>
          <w:tcPr>
            <w:tcW w:w="848" w:type="pct"/>
            <w:gridSpan w:val="2"/>
            <w:hideMark/>
          </w:tcPr>
          <w:p w14:paraId="262B656A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Menulis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makalah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EIA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proyek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fiktif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misalnya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jalan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pasar),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mencantumkan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dampak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lingkungan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&amp;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mitigasi</w:t>
            </w:r>
            <w:proofErr w:type="spellEnd"/>
          </w:p>
        </w:tc>
        <w:tc>
          <w:tcPr>
            <w:tcW w:w="723" w:type="pct"/>
            <w:vMerge/>
            <w:hideMark/>
          </w:tcPr>
          <w:p w14:paraId="69DE566B" w14:textId="48CE9993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11A62895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05C40" w:rsidRPr="00305C40" w14:paraId="584C49F8" w14:textId="77777777" w:rsidTr="00305C40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5048F472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4" w:type="pct"/>
            <w:vMerge/>
            <w:vAlign w:val="center"/>
            <w:hideMark/>
          </w:tcPr>
          <w:p w14:paraId="19D69308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hideMark/>
          </w:tcPr>
          <w:p w14:paraId="57D356AC" w14:textId="5240C3C7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14:paraId="61B0EA3C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48" w:type="pct"/>
            <w:gridSpan w:val="2"/>
            <w:hideMark/>
          </w:tcPr>
          <w:p w14:paraId="5B16F343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23" w:type="pct"/>
            <w:vMerge/>
            <w:hideMark/>
          </w:tcPr>
          <w:p w14:paraId="1A7F27A9" w14:textId="348DED7A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1B213B77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05C40" w:rsidRPr="00305C40" w14:paraId="24AB73DC" w14:textId="77777777" w:rsidTr="00305C40">
        <w:trPr>
          <w:trHeight w:val="510"/>
        </w:trPr>
        <w:tc>
          <w:tcPr>
            <w:tcW w:w="201" w:type="pct"/>
            <w:vMerge w:val="restart"/>
            <w:hideMark/>
          </w:tcPr>
          <w:p w14:paraId="01BE86EA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12</w:t>
            </w:r>
          </w:p>
        </w:tc>
        <w:tc>
          <w:tcPr>
            <w:tcW w:w="1354" w:type="pct"/>
            <w:vMerge w:val="restart"/>
            <w:hideMark/>
          </w:tcPr>
          <w:p w14:paraId="054A6DFE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Policy decision techniques</w:t>
            </w:r>
          </w:p>
        </w:tc>
        <w:tc>
          <w:tcPr>
            <w:tcW w:w="1118" w:type="pct"/>
            <w:vMerge w:val="restart"/>
            <w:hideMark/>
          </w:tcPr>
          <w:p w14:paraId="0ECBD20D" w14:textId="77777777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memberikan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penjelasan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mengidentifikasikan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menyusun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draf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teknik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memberikan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Technology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assesment</w:t>
            </w:r>
            <w:proofErr w:type="spellEnd"/>
          </w:p>
          <w:p w14:paraId="136A587C" w14:textId="3C45FA2A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5" w:type="pct"/>
            <w:vMerge w:val="restart"/>
            <w:hideMark/>
          </w:tcPr>
          <w:p w14:paraId="71D141C9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Laporan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</w:p>
        </w:tc>
        <w:tc>
          <w:tcPr>
            <w:tcW w:w="265" w:type="pct"/>
            <w:hideMark/>
          </w:tcPr>
          <w:p w14:paraId="03D5A82F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83" w:type="pct"/>
            <w:hideMark/>
          </w:tcPr>
          <w:p w14:paraId="36A1BB03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23" w:type="pct"/>
            <w:hideMark/>
          </w:tcPr>
          <w:p w14:paraId="759034CF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Policy decision techniques</w:t>
            </w:r>
          </w:p>
        </w:tc>
        <w:tc>
          <w:tcPr>
            <w:tcW w:w="301" w:type="pct"/>
            <w:vMerge w:val="restart"/>
            <w:hideMark/>
          </w:tcPr>
          <w:p w14:paraId="3846D76B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305C40" w:rsidRPr="00305C40" w14:paraId="3096FB60" w14:textId="77777777" w:rsidTr="00305C40">
        <w:trPr>
          <w:trHeight w:val="60"/>
        </w:trPr>
        <w:tc>
          <w:tcPr>
            <w:tcW w:w="2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0887BD6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F03B46E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7C2DCB2E" w14:textId="35440DA2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3D8A138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48" w:type="pct"/>
            <w:gridSpan w:val="2"/>
            <w:tcBorders>
              <w:bottom w:val="single" w:sz="4" w:space="0" w:color="auto"/>
            </w:tcBorders>
            <w:hideMark/>
          </w:tcPr>
          <w:p w14:paraId="28AD9E69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Studi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simulasi</w:t>
            </w:r>
            <w:proofErr w:type="spellEnd"/>
          </w:p>
        </w:tc>
        <w:tc>
          <w:tcPr>
            <w:tcW w:w="723" w:type="pct"/>
            <w:vMerge w:val="restart"/>
            <w:tcBorders>
              <w:bottom w:val="single" w:sz="4" w:space="0" w:color="auto"/>
            </w:tcBorders>
            <w:hideMark/>
          </w:tcPr>
          <w:p w14:paraId="1732947D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27A2FD69" w14:textId="0A772D6B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2E061C3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05C40" w:rsidRPr="00305C40" w14:paraId="79B57121" w14:textId="77777777" w:rsidTr="00305C40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44D4EDCE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4" w:type="pct"/>
            <w:vMerge/>
            <w:vAlign w:val="center"/>
            <w:hideMark/>
          </w:tcPr>
          <w:p w14:paraId="37B3C670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06D07EEC" w14:textId="7B36B602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 w:val="restart"/>
            <w:hideMark/>
          </w:tcPr>
          <w:p w14:paraId="07A1DB1C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penjelasan</w:t>
            </w:r>
            <w:proofErr w:type="spellEnd"/>
          </w:p>
        </w:tc>
        <w:tc>
          <w:tcPr>
            <w:tcW w:w="848" w:type="pct"/>
            <w:gridSpan w:val="2"/>
            <w:hideMark/>
          </w:tcPr>
          <w:p w14:paraId="675F7D90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Menyusun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dampak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teknologi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(Technology Assessment)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terkait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penggunaan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aplikasi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digital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723" w:type="pct"/>
            <w:vMerge/>
            <w:hideMark/>
          </w:tcPr>
          <w:p w14:paraId="5560E696" w14:textId="4AB1EF3C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017AEA34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05C40" w:rsidRPr="00305C40" w14:paraId="147E04D4" w14:textId="77777777" w:rsidTr="00305C40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40C20004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4" w:type="pct"/>
            <w:vMerge/>
            <w:vAlign w:val="center"/>
            <w:hideMark/>
          </w:tcPr>
          <w:p w14:paraId="6D876B33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hideMark/>
          </w:tcPr>
          <w:p w14:paraId="7F2863E2" w14:textId="5AD7D66A" w:rsidR="00305C40" w:rsidRPr="00305C40" w:rsidRDefault="00305C40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14:paraId="4B8CC5B8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48" w:type="pct"/>
            <w:gridSpan w:val="2"/>
            <w:hideMark/>
          </w:tcPr>
          <w:p w14:paraId="7289FDFB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23" w:type="pct"/>
            <w:vMerge/>
            <w:hideMark/>
          </w:tcPr>
          <w:p w14:paraId="32E173BB" w14:textId="674815AB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0E2195FE" w14:textId="77777777" w:rsidR="00305C40" w:rsidRPr="00305C40" w:rsidRDefault="00305C40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933EC" w:rsidRPr="00305C40" w14:paraId="314918EE" w14:textId="77777777" w:rsidTr="00305C40">
        <w:trPr>
          <w:trHeight w:val="810"/>
        </w:trPr>
        <w:tc>
          <w:tcPr>
            <w:tcW w:w="201" w:type="pct"/>
            <w:vMerge w:val="restart"/>
            <w:hideMark/>
          </w:tcPr>
          <w:p w14:paraId="418C000C" w14:textId="77777777" w:rsidR="009933EC" w:rsidRPr="00305C40" w:rsidRDefault="009933EC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13</w:t>
            </w:r>
          </w:p>
        </w:tc>
        <w:tc>
          <w:tcPr>
            <w:tcW w:w="1354" w:type="pct"/>
            <w:vMerge w:val="restart"/>
            <w:hideMark/>
          </w:tcPr>
          <w:p w14:paraId="32EAADB1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Policy decision techniques</w:t>
            </w:r>
          </w:p>
        </w:tc>
        <w:tc>
          <w:tcPr>
            <w:tcW w:w="1118" w:type="pct"/>
            <w:vMerge w:val="restart"/>
            <w:hideMark/>
          </w:tcPr>
          <w:p w14:paraId="22860EA6" w14:textId="77777777" w:rsidR="009933EC" w:rsidRPr="00305C40" w:rsidRDefault="009933EC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memberikan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penjelasan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mengidentifikasikan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menyusun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draf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teknik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memberikan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gram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Public</w:t>
            </w:r>
            <w:proofErr w:type="gram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policy mediation</w:t>
            </w:r>
          </w:p>
          <w:p w14:paraId="0BECB147" w14:textId="77777777" w:rsidR="009933EC" w:rsidRPr="00305C40" w:rsidRDefault="009933EC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1259A266" w14:textId="77777777" w:rsidR="009933EC" w:rsidRPr="00305C40" w:rsidRDefault="009933EC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13B7DFF9" w14:textId="77777777" w:rsidR="009933EC" w:rsidRPr="00305C40" w:rsidRDefault="009933EC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0163744" w14:textId="101820C9" w:rsidR="009933EC" w:rsidRPr="00305C40" w:rsidRDefault="009933EC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5" w:type="pct"/>
            <w:vMerge w:val="restart"/>
            <w:hideMark/>
          </w:tcPr>
          <w:p w14:paraId="1F530EFC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Observasi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Roleplay</w:t>
            </w:r>
          </w:p>
        </w:tc>
        <w:tc>
          <w:tcPr>
            <w:tcW w:w="265" w:type="pct"/>
            <w:hideMark/>
          </w:tcPr>
          <w:p w14:paraId="5072A6F2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83" w:type="pct"/>
            <w:hideMark/>
          </w:tcPr>
          <w:p w14:paraId="597B841B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23" w:type="pct"/>
            <w:hideMark/>
          </w:tcPr>
          <w:p w14:paraId="7287D2C0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Policy decision techniques</w:t>
            </w:r>
          </w:p>
        </w:tc>
        <w:tc>
          <w:tcPr>
            <w:tcW w:w="301" w:type="pct"/>
            <w:vMerge w:val="restart"/>
            <w:hideMark/>
          </w:tcPr>
          <w:p w14:paraId="5FAD12DF" w14:textId="77777777" w:rsidR="009933EC" w:rsidRPr="00305C40" w:rsidRDefault="009933EC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9933EC" w:rsidRPr="00305C40" w14:paraId="1E7DD301" w14:textId="77777777" w:rsidTr="004957B2">
        <w:trPr>
          <w:trHeight w:val="910"/>
        </w:trPr>
        <w:tc>
          <w:tcPr>
            <w:tcW w:w="2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C4E370E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FA2F0B3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tcBorders>
              <w:bottom w:val="single" w:sz="4" w:space="0" w:color="auto"/>
            </w:tcBorders>
            <w:hideMark/>
          </w:tcPr>
          <w:p w14:paraId="68F8C9FB" w14:textId="6B8D3062" w:rsidR="009933EC" w:rsidRPr="00305C40" w:rsidRDefault="009933EC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B69A2E9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48" w:type="pct"/>
            <w:gridSpan w:val="2"/>
            <w:tcBorders>
              <w:bottom w:val="single" w:sz="4" w:space="0" w:color="auto"/>
            </w:tcBorders>
            <w:hideMark/>
          </w:tcPr>
          <w:p w14:paraId="0E9BA0BC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Simulasi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roleplay,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</w:p>
        </w:tc>
        <w:tc>
          <w:tcPr>
            <w:tcW w:w="723" w:type="pct"/>
            <w:vMerge w:val="restart"/>
            <w:tcBorders>
              <w:bottom w:val="single" w:sz="4" w:space="0" w:color="auto"/>
            </w:tcBorders>
            <w:hideMark/>
          </w:tcPr>
          <w:p w14:paraId="557CD06E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037208D8" w14:textId="3054F862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8C9F0F4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933EC" w:rsidRPr="00305C40" w14:paraId="1522289C" w14:textId="77777777" w:rsidTr="00305C40">
        <w:trPr>
          <w:trHeight w:val="945"/>
        </w:trPr>
        <w:tc>
          <w:tcPr>
            <w:tcW w:w="201" w:type="pct"/>
            <w:vMerge/>
            <w:vAlign w:val="center"/>
            <w:hideMark/>
          </w:tcPr>
          <w:p w14:paraId="507A0486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4" w:type="pct"/>
            <w:vMerge/>
            <w:vAlign w:val="center"/>
            <w:hideMark/>
          </w:tcPr>
          <w:p w14:paraId="740C5EB2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hideMark/>
          </w:tcPr>
          <w:p w14:paraId="1999C096" w14:textId="3E21039D" w:rsidR="009933EC" w:rsidRPr="00305C40" w:rsidRDefault="009933EC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 w:val="restart"/>
            <w:hideMark/>
          </w:tcPr>
          <w:p w14:paraId="3A7DFFF4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memfasilitasi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keteraturan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</w:p>
        </w:tc>
        <w:tc>
          <w:tcPr>
            <w:tcW w:w="848" w:type="pct"/>
            <w:gridSpan w:val="2"/>
            <w:hideMark/>
          </w:tcPr>
          <w:p w14:paraId="0ED0F5BB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Melakukan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roleplay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simulasi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rapat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misalnya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konflik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antara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–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pengusaha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–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),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lalu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membuat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laporan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refleksi</w:t>
            </w:r>
            <w:proofErr w:type="spellEnd"/>
          </w:p>
        </w:tc>
        <w:tc>
          <w:tcPr>
            <w:tcW w:w="723" w:type="pct"/>
            <w:vMerge/>
            <w:hideMark/>
          </w:tcPr>
          <w:p w14:paraId="016FC25B" w14:textId="7488E8D6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377FD21C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933EC" w:rsidRPr="00305C40" w14:paraId="64A2AEFC" w14:textId="77777777" w:rsidTr="00305C40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5A7CB6BF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4" w:type="pct"/>
            <w:vMerge/>
            <w:vAlign w:val="center"/>
            <w:hideMark/>
          </w:tcPr>
          <w:p w14:paraId="7D7BA190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hideMark/>
          </w:tcPr>
          <w:p w14:paraId="0AF20BE6" w14:textId="2C38928A" w:rsidR="009933EC" w:rsidRPr="00305C40" w:rsidRDefault="009933EC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14:paraId="02BF3054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48" w:type="pct"/>
            <w:gridSpan w:val="2"/>
            <w:hideMark/>
          </w:tcPr>
          <w:p w14:paraId="7BADBBB6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23" w:type="pct"/>
            <w:vMerge/>
            <w:hideMark/>
          </w:tcPr>
          <w:p w14:paraId="530733F9" w14:textId="4DCF8E5B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5661B5CA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933EC" w:rsidRPr="00305C40" w14:paraId="4C1BB194" w14:textId="77777777" w:rsidTr="00305C40">
        <w:trPr>
          <w:trHeight w:val="330"/>
        </w:trPr>
        <w:tc>
          <w:tcPr>
            <w:tcW w:w="201" w:type="pct"/>
            <w:vMerge w:val="restart"/>
            <w:hideMark/>
          </w:tcPr>
          <w:p w14:paraId="501FDE53" w14:textId="77777777" w:rsidR="009933EC" w:rsidRPr="00305C40" w:rsidRDefault="009933EC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14</w:t>
            </w:r>
          </w:p>
        </w:tc>
        <w:tc>
          <w:tcPr>
            <w:tcW w:w="1354" w:type="pct"/>
            <w:vMerge w:val="restart"/>
            <w:hideMark/>
          </w:tcPr>
          <w:p w14:paraId="71A0FBC1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mengaplikasikan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merumuskan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berdasarkan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pertimbangan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tepat</w:t>
            </w:r>
            <w:proofErr w:type="spellEnd"/>
          </w:p>
        </w:tc>
        <w:tc>
          <w:tcPr>
            <w:tcW w:w="1118" w:type="pct"/>
            <w:vMerge w:val="restart"/>
            <w:hideMark/>
          </w:tcPr>
          <w:p w14:paraId="6ACF9C36" w14:textId="77777777" w:rsidR="009933EC" w:rsidRPr="00305C40" w:rsidRDefault="009933EC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menyusun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sesuai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pertimbangan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tepat</w:t>
            </w:r>
            <w:proofErr w:type="spellEnd"/>
          </w:p>
          <w:p w14:paraId="47E700A4" w14:textId="39A8B61C" w:rsidR="009933EC" w:rsidRPr="00305C40" w:rsidRDefault="009933EC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5" w:type="pct"/>
            <w:vMerge w:val="restart"/>
            <w:hideMark/>
          </w:tcPr>
          <w:p w14:paraId="04107237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</w:p>
        </w:tc>
        <w:tc>
          <w:tcPr>
            <w:tcW w:w="265" w:type="pct"/>
            <w:hideMark/>
          </w:tcPr>
          <w:p w14:paraId="05FA6B45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83" w:type="pct"/>
            <w:hideMark/>
          </w:tcPr>
          <w:p w14:paraId="72F1EDE3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23" w:type="pct"/>
            <w:vMerge w:val="restart"/>
            <w:hideMark/>
          </w:tcPr>
          <w:p w14:paraId="464003AB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Aplikasi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perumusan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</w:p>
        </w:tc>
        <w:tc>
          <w:tcPr>
            <w:tcW w:w="301" w:type="pct"/>
            <w:vMerge w:val="restart"/>
            <w:hideMark/>
          </w:tcPr>
          <w:p w14:paraId="20D987AC" w14:textId="77777777" w:rsidR="009933EC" w:rsidRPr="00305C40" w:rsidRDefault="009933EC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9933EC" w:rsidRPr="00305C40" w14:paraId="36C6A2BF" w14:textId="77777777" w:rsidTr="00305C40">
        <w:trPr>
          <w:trHeight w:val="408"/>
        </w:trPr>
        <w:tc>
          <w:tcPr>
            <w:tcW w:w="201" w:type="pct"/>
            <w:vMerge/>
            <w:vAlign w:val="center"/>
            <w:hideMark/>
          </w:tcPr>
          <w:p w14:paraId="5D786743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4" w:type="pct"/>
            <w:vMerge/>
            <w:vAlign w:val="center"/>
            <w:hideMark/>
          </w:tcPr>
          <w:p w14:paraId="6F1E4FC7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78E76858" w14:textId="437140CC" w:rsidR="009933EC" w:rsidRPr="00305C40" w:rsidRDefault="009933EC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14:paraId="609AFD44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48" w:type="pct"/>
            <w:gridSpan w:val="2"/>
            <w:vMerge w:val="restart"/>
            <w:hideMark/>
          </w:tcPr>
          <w:p w14:paraId="34F2F8F0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latihan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public speaking</w:t>
            </w:r>
          </w:p>
        </w:tc>
        <w:tc>
          <w:tcPr>
            <w:tcW w:w="723" w:type="pct"/>
            <w:vMerge/>
            <w:vAlign w:val="center"/>
            <w:hideMark/>
          </w:tcPr>
          <w:p w14:paraId="6844E3DB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35E62C24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933EC" w:rsidRPr="00305C40" w14:paraId="2EA9897E" w14:textId="77777777" w:rsidTr="00305C40">
        <w:trPr>
          <w:trHeight w:val="408"/>
        </w:trPr>
        <w:tc>
          <w:tcPr>
            <w:tcW w:w="201" w:type="pct"/>
            <w:vMerge/>
            <w:vAlign w:val="center"/>
            <w:hideMark/>
          </w:tcPr>
          <w:p w14:paraId="7D5E51F3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4" w:type="pct"/>
            <w:vMerge/>
            <w:vAlign w:val="center"/>
            <w:hideMark/>
          </w:tcPr>
          <w:p w14:paraId="267ACBF1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4FEEAF59" w14:textId="19C71924" w:rsidR="009933EC" w:rsidRPr="00305C40" w:rsidRDefault="009933EC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14:paraId="12C9B829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48" w:type="pct"/>
            <w:gridSpan w:val="2"/>
            <w:vMerge/>
            <w:vAlign w:val="center"/>
            <w:hideMark/>
          </w:tcPr>
          <w:p w14:paraId="5FAAB3AA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23" w:type="pct"/>
            <w:vMerge w:val="restart"/>
            <w:hideMark/>
          </w:tcPr>
          <w:p w14:paraId="68AA98A8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32BB787F" w14:textId="73AF5040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1" w:type="pct"/>
            <w:vMerge/>
            <w:vAlign w:val="center"/>
            <w:hideMark/>
          </w:tcPr>
          <w:p w14:paraId="5D0A5DA7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933EC" w:rsidRPr="00305C40" w14:paraId="53018A22" w14:textId="77777777" w:rsidTr="00305C40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390C80EA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4" w:type="pct"/>
            <w:vMerge/>
            <w:vAlign w:val="center"/>
            <w:hideMark/>
          </w:tcPr>
          <w:p w14:paraId="2FBA5831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1AD618B5" w14:textId="40B76DE2" w:rsidR="009933EC" w:rsidRPr="00305C40" w:rsidRDefault="009933EC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 w:val="restart"/>
            <w:hideMark/>
          </w:tcPr>
          <w:p w14:paraId="227EA77B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Isi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gaya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penyampaian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kerjasama</w:t>
            </w:r>
            <w:proofErr w:type="spellEnd"/>
          </w:p>
        </w:tc>
        <w:tc>
          <w:tcPr>
            <w:tcW w:w="848" w:type="pct"/>
            <w:gridSpan w:val="2"/>
            <w:hideMark/>
          </w:tcPr>
          <w:p w14:paraId="6FEBD759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Menyusun &amp;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mempresentasikan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policy brief (2–3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halaman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)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permasalahan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misalnya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transportasi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sampah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kesehatan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)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beserta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alternatif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solusi</w:t>
            </w:r>
            <w:proofErr w:type="spellEnd"/>
          </w:p>
        </w:tc>
        <w:tc>
          <w:tcPr>
            <w:tcW w:w="723" w:type="pct"/>
            <w:vMerge/>
            <w:hideMark/>
          </w:tcPr>
          <w:p w14:paraId="45B15DFA" w14:textId="7EED177A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406F2858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933EC" w:rsidRPr="00305C40" w14:paraId="625CD651" w14:textId="77777777" w:rsidTr="00305C40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7D1D2BA4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4" w:type="pct"/>
            <w:vMerge/>
            <w:vAlign w:val="center"/>
            <w:hideMark/>
          </w:tcPr>
          <w:p w14:paraId="632024FE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hideMark/>
          </w:tcPr>
          <w:p w14:paraId="63380C32" w14:textId="370F51BA" w:rsidR="009933EC" w:rsidRPr="00305C40" w:rsidRDefault="009933EC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14:paraId="7838D7E4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48" w:type="pct"/>
            <w:gridSpan w:val="2"/>
            <w:hideMark/>
          </w:tcPr>
          <w:p w14:paraId="37BF3E17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23" w:type="pct"/>
            <w:vMerge/>
            <w:hideMark/>
          </w:tcPr>
          <w:p w14:paraId="3EBDC05D" w14:textId="0931F8A1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1089789E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933EC" w:rsidRPr="00305C40" w14:paraId="23510BB9" w14:textId="77777777" w:rsidTr="00305C40">
        <w:trPr>
          <w:trHeight w:val="330"/>
        </w:trPr>
        <w:tc>
          <w:tcPr>
            <w:tcW w:w="201" w:type="pct"/>
            <w:vMerge w:val="restart"/>
            <w:hideMark/>
          </w:tcPr>
          <w:p w14:paraId="1E96CDB3" w14:textId="77777777" w:rsidR="009933EC" w:rsidRPr="00305C40" w:rsidRDefault="009933EC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15</w:t>
            </w:r>
          </w:p>
        </w:tc>
        <w:tc>
          <w:tcPr>
            <w:tcW w:w="1354" w:type="pct"/>
            <w:vMerge w:val="restart"/>
            <w:hideMark/>
          </w:tcPr>
          <w:p w14:paraId="1A5E1190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mengaplikasikan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menentukan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policy decision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techniquesyang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tepat</w:t>
            </w:r>
            <w:proofErr w:type="spellEnd"/>
          </w:p>
        </w:tc>
        <w:tc>
          <w:tcPr>
            <w:tcW w:w="1118" w:type="pct"/>
            <w:vMerge w:val="restart"/>
            <w:hideMark/>
          </w:tcPr>
          <w:p w14:paraId="29C15637" w14:textId="77777777" w:rsidR="009933EC" w:rsidRPr="00305C40" w:rsidRDefault="009933EC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menyusun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draf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sesuai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teknik</w:t>
            </w:r>
            <w:proofErr w:type="spellEnd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tepat</w:t>
            </w:r>
            <w:proofErr w:type="spellEnd"/>
          </w:p>
          <w:p w14:paraId="25D48A5F" w14:textId="7915493A" w:rsidR="009933EC" w:rsidRPr="00305C40" w:rsidRDefault="009933EC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5" w:type="pct"/>
            <w:vMerge w:val="restart"/>
            <w:hideMark/>
          </w:tcPr>
          <w:p w14:paraId="65CD15CF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Paper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akhir</w:t>
            </w:r>
            <w:proofErr w:type="spellEnd"/>
          </w:p>
        </w:tc>
        <w:tc>
          <w:tcPr>
            <w:tcW w:w="265" w:type="pct"/>
            <w:hideMark/>
          </w:tcPr>
          <w:p w14:paraId="07CA81FD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83" w:type="pct"/>
            <w:hideMark/>
          </w:tcPr>
          <w:p w14:paraId="7EE98DF0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23" w:type="pct"/>
            <w:vMerge w:val="restart"/>
            <w:hideMark/>
          </w:tcPr>
          <w:p w14:paraId="60F737E2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Aplikasi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policy decision techniques</w:t>
            </w:r>
          </w:p>
        </w:tc>
        <w:tc>
          <w:tcPr>
            <w:tcW w:w="301" w:type="pct"/>
            <w:vMerge w:val="restart"/>
            <w:hideMark/>
          </w:tcPr>
          <w:p w14:paraId="0727B125" w14:textId="77777777" w:rsidR="009933EC" w:rsidRPr="00305C40" w:rsidRDefault="009933EC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9933EC" w:rsidRPr="00305C40" w14:paraId="3731A3E0" w14:textId="77777777" w:rsidTr="00305C40">
        <w:trPr>
          <w:trHeight w:val="408"/>
        </w:trPr>
        <w:tc>
          <w:tcPr>
            <w:tcW w:w="201" w:type="pct"/>
            <w:vMerge/>
            <w:vAlign w:val="center"/>
            <w:hideMark/>
          </w:tcPr>
          <w:p w14:paraId="773B7D70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4" w:type="pct"/>
            <w:vMerge/>
            <w:vAlign w:val="center"/>
            <w:hideMark/>
          </w:tcPr>
          <w:p w14:paraId="40482B99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2BBD5471" w14:textId="37CF60CC" w:rsidR="009933EC" w:rsidRPr="00305C40" w:rsidRDefault="009933EC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14:paraId="195D2DF2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48" w:type="pct"/>
            <w:gridSpan w:val="2"/>
            <w:vMerge w:val="restart"/>
            <w:hideMark/>
          </w:tcPr>
          <w:p w14:paraId="26B86DEA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latihan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public speaking, peer review</w:t>
            </w:r>
          </w:p>
        </w:tc>
        <w:tc>
          <w:tcPr>
            <w:tcW w:w="723" w:type="pct"/>
            <w:vMerge/>
            <w:vAlign w:val="center"/>
            <w:hideMark/>
          </w:tcPr>
          <w:p w14:paraId="0C5D6B0D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76E0784F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933EC" w:rsidRPr="00305C40" w14:paraId="21CDA31B" w14:textId="77777777" w:rsidTr="00305C40">
        <w:trPr>
          <w:trHeight w:val="408"/>
        </w:trPr>
        <w:tc>
          <w:tcPr>
            <w:tcW w:w="201" w:type="pct"/>
            <w:vMerge/>
            <w:vAlign w:val="center"/>
            <w:hideMark/>
          </w:tcPr>
          <w:p w14:paraId="06688A77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4" w:type="pct"/>
            <w:vMerge/>
            <w:vAlign w:val="center"/>
            <w:hideMark/>
          </w:tcPr>
          <w:p w14:paraId="7394B2A5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2A9665B8" w14:textId="0A751A6D" w:rsidR="009933EC" w:rsidRPr="00305C40" w:rsidRDefault="009933EC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14:paraId="66C90E65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48" w:type="pct"/>
            <w:gridSpan w:val="2"/>
            <w:vMerge/>
            <w:vAlign w:val="center"/>
            <w:hideMark/>
          </w:tcPr>
          <w:p w14:paraId="4A3A2EA1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23" w:type="pct"/>
            <w:vMerge w:val="restart"/>
            <w:hideMark/>
          </w:tcPr>
          <w:p w14:paraId="584B8CD6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351BAC95" w14:textId="6566E0AE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1" w:type="pct"/>
            <w:vMerge/>
            <w:vAlign w:val="center"/>
            <w:hideMark/>
          </w:tcPr>
          <w:p w14:paraId="01B89EA8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933EC" w:rsidRPr="00305C40" w14:paraId="58502938" w14:textId="77777777" w:rsidTr="00305C40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68F715D4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4" w:type="pct"/>
            <w:vMerge/>
            <w:vAlign w:val="center"/>
            <w:hideMark/>
          </w:tcPr>
          <w:p w14:paraId="6A0D49BE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1AD2F529" w14:textId="372F968C" w:rsidR="009933EC" w:rsidRPr="00305C40" w:rsidRDefault="009933EC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 w:val="restart"/>
            <w:hideMark/>
          </w:tcPr>
          <w:p w14:paraId="2A13F864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Kejelasan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lastRenderedPageBreak/>
              <w:t>rumusan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kelengkapan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argumen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,</w:t>
            </w:r>
          </w:p>
        </w:tc>
        <w:tc>
          <w:tcPr>
            <w:tcW w:w="848" w:type="pct"/>
            <w:gridSpan w:val="2"/>
            <w:hideMark/>
          </w:tcPr>
          <w:p w14:paraId="5B2CEDA4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lastRenderedPageBreak/>
              <w:t>Tugas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Menulis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paper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akhir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berisi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rekomendasi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lastRenderedPageBreak/>
              <w:t>kebijakan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lengkap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latar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belakang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alternatif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solusi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draf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final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menggunakan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teknik</w:t>
            </w:r>
            <w:proofErr w:type="spellEnd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policy decision yang </w:t>
            </w:r>
            <w:proofErr w:type="spellStart"/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tepat</w:t>
            </w:r>
            <w:proofErr w:type="spellEnd"/>
          </w:p>
        </w:tc>
        <w:tc>
          <w:tcPr>
            <w:tcW w:w="723" w:type="pct"/>
            <w:vMerge/>
            <w:hideMark/>
          </w:tcPr>
          <w:p w14:paraId="65A59A32" w14:textId="39644F86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1D196667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933EC" w:rsidRPr="00305C40" w14:paraId="56BB8B9C" w14:textId="77777777" w:rsidTr="00305C40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164A3279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4" w:type="pct"/>
            <w:vMerge/>
            <w:vAlign w:val="center"/>
            <w:hideMark/>
          </w:tcPr>
          <w:p w14:paraId="377EF95D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hideMark/>
          </w:tcPr>
          <w:p w14:paraId="1D314179" w14:textId="5A3468AA" w:rsidR="009933EC" w:rsidRPr="00305C40" w:rsidRDefault="009933EC" w:rsidP="0030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14:paraId="05A98CE3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48" w:type="pct"/>
            <w:gridSpan w:val="2"/>
            <w:hideMark/>
          </w:tcPr>
          <w:p w14:paraId="548E9058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23" w:type="pct"/>
            <w:vMerge/>
            <w:hideMark/>
          </w:tcPr>
          <w:p w14:paraId="7C445C6D" w14:textId="471CD123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659AC758" w14:textId="77777777" w:rsidR="009933EC" w:rsidRPr="00305C40" w:rsidRDefault="009933EC" w:rsidP="00305C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05C40" w:rsidRPr="00305C40" w14:paraId="3719E678" w14:textId="77777777" w:rsidTr="00305C40">
        <w:trPr>
          <w:trHeight w:val="330"/>
        </w:trPr>
        <w:tc>
          <w:tcPr>
            <w:tcW w:w="201" w:type="pct"/>
            <w:hideMark/>
          </w:tcPr>
          <w:p w14:paraId="73E7C57F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16</w:t>
            </w:r>
          </w:p>
        </w:tc>
        <w:tc>
          <w:tcPr>
            <w:tcW w:w="4498" w:type="pct"/>
            <w:gridSpan w:val="6"/>
            <w:hideMark/>
          </w:tcPr>
          <w:p w14:paraId="1D909392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UJIAN AKHIR SEMESTER: IK15 </w:t>
            </w:r>
            <w:proofErr w:type="spellStart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hingga</w:t>
            </w:r>
            <w:proofErr w:type="spellEnd"/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IK28</w:t>
            </w:r>
          </w:p>
        </w:tc>
        <w:tc>
          <w:tcPr>
            <w:tcW w:w="301" w:type="pct"/>
            <w:vAlign w:val="center"/>
            <w:hideMark/>
          </w:tcPr>
          <w:p w14:paraId="4E7A1A62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05C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51</w:t>
            </w:r>
          </w:p>
        </w:tc>
      </w:tr>
      <w:tr w:rsidR="00305C40" w:rsidRPr="00305C40" w14:paraId="6313F7A4" w14:textId="77777777" w:rsidTr="00305C40">
        <w:trPr>
          <w:trHeight w:val="330"/>
        </w:trPr>
        <w:tc>
          <w:tcPr>
            <w:tcW w:w="4699" w:type="pct"/>
            <w:gridSpan w:val="7"/>
            <w:hideMark/>
          </w:tcPr>
          <w:p w14:paraId="77AB58B7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BOBOT TOTAL</w:t>
            </w:r>
          </w:p>
        </w:tc>
        <w:tc>
          <w:tcPr>
            <w:tcW w:w="301" w:type="pct"/>
            <w:vAlign w:val="center"/>
            <w:hideMark/>
          </w:tcPr>
          <w:p w14:paraId="03775D7E" w14:textId="77777777" w:rsidR="00305C40" w:rsidRPr="00305C40" w:rsidRDefault="00305C40" w:rsidP="00305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05C40">
              <w:rPr>
                <w:rFonts w:ascii="Calibri" w:eastAsia="Times New Roman" w:hAnsi="Calibri" w:cs="Calibri"/>
                <w:color w:val="000000"/>
                <w:lang w:val="en-ID" w:eastAsia="en-ID"/>
              </w:rPr>
              <w:t>100,00</w:t>
            </w:r>
          </w:p>
        </w:tc>
      </w:tr>
    </w:tbl>
    <w:p w14:paraId="568BD337" w14:textId="77777777" w:rsidR="006F5B2F" w:rsidRDefault="006F5B2F"/>
    <w:sectPr w:rsidR="006F5B2F" w:rsidSect="00305C4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C40"/>
    <w:rsid w:val="000B5A1E"/>
    <w:rsid w:val="00305C40"/>
    <w:rsid w:val="006F5B2F"/>
    <w:rsid w:val="007A0734"/>
    <w:rsid w:val="009933EC"/>
    <w:rsid w:val="00BA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614B"/>
  <w15:chartTrackingRefBased/>
  <w15:docId w15:val="{CEEA45A8-1526-4AF1-B34D-6F90899E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C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C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C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C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C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C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C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C4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C4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C40"/>
    <w:rPr>
      <w:rFonts w:eastAsiaTheme="majorEastAsia" w:cstheme="majorBidi"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C40"/>
    <w:rPr>
      <w:rFonts w:eastAsiaTheme="majorEastAsia" w:cstheme="majorBidi"/>
      <w:i/>
      <w:iCs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C40"/>
    <w:rPr>
      <w:rFonts w:eastAsiaTheme="majorEastAsia" w:cstheme="majorBidi"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C40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C40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C40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C40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305C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C40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C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C40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305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C40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305C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C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C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C40"/>
    <w:rPr>
      <w:i/>
      <w:iCs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305C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05C4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5C40"/>
    <w:rPr>
      <w:color w:val="800080"/>
      <w:u w:val="single"/>
    </w:rPr>
  </w:style>
  <w:style w:type="paragraph" w:customStyle="1" w:styleId="msonormal0">
    <w:name w:val="msonormal"/>
    <w:basedOn w:val="Normal"/>
    <w:rsid w:val="00305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7">
    <w:name w:val="xl67"/>
    <w:basedOn w:val="Normal"/>
    <w:rsid w:val="00305C4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68">
    <w:name w:val="xl68"/>
    <w:basedOn w:val="Normal"/>
    <w:rsid w:val="00305C4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69">
    <w:name w:val="xl69"/>
    <w:basedOn w:val="Normal"/>
    <w:rsid w:val="00305C40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70">
    <w:name w:val="xl70"/>
    <w:basedOn w:val="Normal"/>
    <w:rsid w:val="00305C40"/>
    <w:pP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71">
    <w:name w:val="xl71"/>
    <w:basedOn w:val="Normal"/>
    <w:rsid w:val="00305C40"/>
    <w:pP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2">
    <w:name w:val="xl72"/>
    <w:basedOn w:val="Normal"/>
    <w:rsid w:val="00305C40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73">
    <w:name w:val="xl73"/>
    <w:basedOn w:val="Normal"/>
    <w:rsid w:val="00305C40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74">
    <w:name w:val="xl74"/>
    <w:basedOn w:val="Normal"/>
    <w:rsid w:val="00305C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75">
    <w:name w:val="xl75"/>
    <w:basedOn w:val="Normal"/>
    <w:rsid w:val="00305C40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6">
    <w:name w:val="xl76"/>
    <w:basedOn w:val="Normal"/>
    <w:rsid w:val="00305C40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7">
    <w:name w:val="xl77"/>
    <w:basedOn w:val="Normal"/>
    <w:rsid w:val="00305C40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8">
    <w:name w:val="xl78"/>
    <w:basedOn w:val="Normal"/>
    <w:rsid w:val="00305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79">
    <w:name w:val="xl79"/>
    <w:basedOn w:val="Normal"/>
    <w:rsid w:val="00305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80">
    <w:name w:val="xl80"/>
    <w:basedOn w:val="Normal"/>
    <w:rsid w:val="00305C4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81">
    <w:name w:val="xl81"/>
    <w:basedOn w:val="Normal"/>
    <w:rsid w:val="00305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82">
    <w:name w:val="xl82"/>
    <w:basedOn w:val="Normal"/>
    <w:rsid w:val="00305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83">
    <w:name w:val="xl83"/>
    <w:basedOn w:val="Normal"/>
    <w:rsid w:val="00305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84">
    <w:name w:val="xl84"/>
    <w:basedOn w:val="Normal"/>
    <w:rsid w:val="00305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85">
    <w:name w:val="xl85"/>
    <w:basedOn w:val="Normal"/>
    <w:rsid w:val="00305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86">
    <w:name w:val="xl86"/>
    <w:basedOn w:val="Normal"/>
    <w:rsid w:val="00305C40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87">
    <w:name w:val="xl87"/>
    <w:basedOn w:val="Normal"/>
    <w:rsid w:val="00305C40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88">
    <w:name w:val="xl88"/>
    <w:basedOn w:val="Normal"/>
    <w:rsid w:val="00305C4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89">
    <w:name w:val="xl89"/>
    <w:basedOn w:val="Normal"/>
    <w:rsid w:val="00305C4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90">
    <w:name w:val="xl90"/>
    <w:basedOn w:val="Normal"/>
    <w:rsid w:val="00305C4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91">
    <w:name w:val="xl91"/>
    <w:basedOn w:val="Normal"/>
    <w:rsid w:val="00305C4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2">
    <w:name w:val="xl92"/>
    <w:basedOn w:val="Normal"/>
    <w:rsid w:val="00305C4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93">
    <w:name w:val="xl93"/>
    <w:basedOn w:val="Normal"/>
    <w:rsid w:val="00305C40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4"/>
      <w:szCs w:val="24"/>
      <w:lang w:val="en-ID" w:eastAsia="en-ID"/>
    </w:rPr>
  </w:style>
  <w:style w:type="paragraph" w:customStyle="1" w:styleId="xl94">
    <w:name w:val="xl94"/>
    <w:basedOn w:val="Normal"/>
    <w:rsid w:val="00305C40"/>
    <w:pPr>
      <w:pBdr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95">
    <w:name w:val="xl95"/>
    <w:basedOn w:val="Normal"/>
    <w:rsid w:val="00305C40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96">
    <w:name w:val="xl96"/>
    <w:basedOn w:val="Normal"/>
    <w:rsid w:val="00305C40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97">
    <w:name w:val="xl97"/>
    <w:basedOn w:val="Normal"/>
    <w:rsid w:val="00305C4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98">
    <w:name w:val="xl98"/>
    <w:basedOn w:val="Normal"/>
    <w:rsid w:val="00305C4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9">
    <w:name w:val="xl99"/>
    <w:basedOn w:val="Normal"/>
    <w:rsid w:val="00305C4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0">
    <w:name w:val="xl100"/>
    <w:basedOn w:val="Normal"/>
    <w:rsid w:val="00305C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01">
    <w:name w:val="xl101"/>
    <w:basedOn w:val="Normal"/>
    <w:rsid w:val="00305C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2">
    <w:name w:val="xl102"/>
    <w:basedOn w:val="Normal"/>
    <w:rsid w:val="00305C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3">
    <w:name w:val="xl103"/>
    <w:basedOn w:val="Normal"/>
    <w:rsid w:val="00305C4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104">
    <w:name w:val="xl104"/>
    <w:basedOn w:val="Normal"/>
    <w:rsid w:val="00305C4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5">
    <w:name w:val="xl105"/>
    <w:basedOn w:val="Normal"/>
    <w:rsid w:val="00305C4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6">
    <w:name w:val="xl106"/>
    <w:basedOn w:val="Normal"/>
    <w:rsid w:val="00305C40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7">
    <w:name w:val="xl107"/>
    <w:basedOn w:val="Normal"/>
    <w:rsid w:val="00305C4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8">
    <w:name w:val="xl108"/>
    <w:basedOn w:val="Normal"/>
    <w:rsid w:val="00305C4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9">
    <w:name w:val="xl109"/>
    <w:basedOn w:val="Normal"/>
    <w:rsid w:val="00305C4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0">
    <w:name w:val="xl110"/>
    <w:basedOn w:val="Normal"/>
    <w:rsid w:val="00305C4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1">
    <w:name w:val="xl111"/>
    <w:basedOn w:val="Normal"/>
    <w:rsid w:val="00305C4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2">
    <w:name w:val="xl112"/>
    <w:basedOn w:val="Normal"/>
    <w:rsid w:val="00305C4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113">
    <w:name w:val="xl113"/>
    <w:basedOn w:val="Normal"/>
    <w:rsid w:val="00305C4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114">
    <w:name w:val="xl114"/>
    <w:basedOn w:val="Normal"/>
    <w:rsid w:val="00305C40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5">
    <w:name w:val="xl115"/>
    <w:basedOn w:val="Normal"/>
    <w:rsid w:val="00305C40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6">
    <w:name w:val="xl116"/>
    <w:basedOn w:val="Normal"/>
    <w:rsid w:val="00305C40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7">
    <w:name w:val="xl117"/>
    <w:basedOn w:val="Normal"/>
    <w:rsid w:val="00305C4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8">
    <w:name w:val="xl118"/>
    <w:basedOn w:val="Normal"/>
    <w:rsid w:val="00305C40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9">
    <w:name w:val="xl119"/>
    <w:basedOn w:val="Normal"/>
    <w:rsid w:val="00305C40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0">
    <w:name w:val="xl120"/>
    <w:basedOn w:val="Normal"/>
    <w:rsid w:val="00305C4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21">
    <w:name w:val="xl121"/>
    <w:basedOn w:val="Normal"/>
    <w:rsid w:val="00305C40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22">
    <w:name w:val="xl122"/>
    <w:basedOn w:val="Normal"/>
    <w:rsid w:val="00305C4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23">
    <w:name w:val="xl123"/>
    <w:basedOn w:val="Normal"/>
    <w:rsid w:val="00305C4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4">
    <w:name w:val="xl124"/>
    <w:basedOn w:val="Normal"/>
    <w:rsid w:val="00305C40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5">
    <w:name w:val="xl125"/>
    <w:basedOn w:val="Normal"/>
    <w:rsid w:val="00305C4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6">
    <w:name w:val="xl126"/>
    <w:basedOn w:val="Normal"/>
    <w:rsid w:val="00305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7">
    <w:name w:val="xl127"/>
    <w:basedOn w:val="Normal"/>
    <w:rsid w:val="00305C4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8">
    <w:name w:val="xl128"/>
    <w:basedOn w:val="Normal"/>
    <w:rsid w:val="00305C40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9">
    <w:name w:val="xl129"/>
    <w:basedOn w:val="Normal"/>
    <w:rsid w:val="00305C4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0">
    <w:name w:val="xl130"/>
    <w:basedOn w:val="Normal"/>
    <w:rsid w:val="00305C40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1">
    <w:name w:val="xl131"/>
    <w:basedOn w:val="Normal"/>
    <w:rsid w:val="00305C4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2">
    <w:name w:val="xl132"/>
    <w:basedOn w:val="Normal"/>
    <w:rsid w:val="00305C4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3">
    <w:name w:val="xl133"/>
    <w:basedOn w:val="Normal"/>
    <w:rsid w:val="00305C4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34">
    <w:name w:val="xl134"/>
    <w:basedOn w:val="Normal"/>
    <w:rsid w:val="00305C4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35">
    <w:name w:val="xl135"/>
    <w:basedOn w:val="Normal"/>
    <w:rsid w:val="00305C4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6">
    <w:name w:val="xl136"/>
    <w:basedOn w:val="Normal"/>
    <w:rsid w:val="00305C40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7">
    <w:name w:val="xl137"/>
    <w:basedOn w:val="Normal"/>
    <w:rsid w:val="00305C4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8">
    <w:name w:val="xl138"/>
    <w:basedOn w:val="Normal"/>
    <w:rsid w:val="00305C40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9">
    <w:name w:val="xl139"/>
    <w:basedOn w:val="Normal"/>
    <w:rsid w:val="00305C4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40">
    <w:name w:val="xl140"/>
    <w:basedOn w:val="Normal"/>
    <w:rsid w:val="00305C40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41">
    <w:name w:val="xl141"/>
    <w:basedOn w:val="Normal"/>
    <w:rsid w:val="00305C4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42">
    <w:name w:val="xl142"/>
    <w:basedOn w:val="Normal"/>
    <w:rsid w:val="00305C40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43">
    <w:name w:val="xl143"/>
    <w:basedOn w:val="Normal"/>
    <w:rsid w:val="00305C40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44">
    <w:name w:val="xl144"/>
    <w:basedOn w:val="Normal"/>
    <w:rsid w:val="00305C40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45">
    <w:name w:val="xl145"/>
    <w:basedOn w:val="Normal"/>
    <w:rsid w:val="00305C40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6">
    <w:name w:val="xl146"/>
    <w:basedOn w:val="Normal"/>
    <w:rsid w:val="00305C4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7">
    <w:name w:val="xl147"/>
    <w:basedOn w:val="Normal"/>
    <w:rsid w:val="00305C4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8">
    <w:name w:val="xl148"/>
    <w:basedOn w:val="Normal"/>
    <w:rsid w:val="00305C4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9">
    <w:name w:val="xl149"/>
    <w:basedOn w:val="Normal"/>
    <w:rsid w:val="00305C4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50">
    <w:name w:val="xl150"/>
    <w:basedOn w:val="Normal"/>
    <w:rsid w:val="00305C40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51">
    <w:name w:val="xl151"/>
    <w:basedOn w:val="Normal"/>
    <w:rsid w:val="00305C4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52">
    <w:name w:val="xl152"/>
    <w:basedOn w:val="Normal"/>
    <w:rsid w:val="00305C40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53">
    <w:name w:val="xl153"/>
    <w:basedOn w:val="Normal"/>
    <w:rsid w:val="00305C4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54">
    <w:name w:val="xl154"/>
    <w:basedOn w:val="Normal"/>
    <w:rsid w:val="00305C40"/>
    <w:pPr>
      <w:pBdr>
        <w:top w:val="single" w:sz="4" w:space="0" w:color="auto"/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5">
    <w:name w:val="xl155"/>
    <w:basedOn w:val="Normal"/>
    <w:rsid w:val="00305C40"/>
    <w:pPr>
      <w:pBdr>
        <w:top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6">
    <w:name w:val="xl156"/>
    <w:basedOn w:val="Normal"/>
    <w:rsid w:val="00305C40"/>
    <w:pPr>
      <w:pBdr>
        <w:top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7">
    <w:name w:val="xl157"/>
    <w:basedOn w:val="Normal"/>
    <w:rsid w:val="00305C40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8">
    <w:name w:val="xl158"/>
    <w:basedOn w:val="Normal"/>
    <w:rsid w:val="00305C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9">
    <w:name w:val="xl159"/>
    <w:basedOn w:val="Normal"/>
    <w:rsid w:val="00305C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0">
    <w:name w:val="xl160"/>
    <w:basedOn w:val="Normal"/>
    <w:rsid w:val="00305C40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1">
    <w:name w:val="xl161"/>
    <w:basedOn w:val="Normal"/>
    <w:rsid w:val="00305C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2">
    <w:name w:val="xl162"/>
    <w:basedOn w:val="Normal"/>
    <w:rsid w:val="00305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3">
    <w:name w:val="xl163"/>
    <w:basedOn w:val="Normal"/>
    <w:rsid w:val="00305C40"/>
    <w:pPr>
      <w:pBdr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4">
    <w:name w:val="xl164"/>
    <w:basedOn w:val="Normal"/>
    <w:rsid w:val="00305C40"/>
    <w:pPr>
      <w:pBdr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5">
    <w:name w:val="xl165"/>
    <w:basedOn w:val="Normal"/>
    <w:rsid w:val="00305C40"/>
    <w:pPr>
      <w:pBdr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6">
    <w:name w:val="xl166"/>
    <w:basedOn w:val="Normal"/>
    <w:rsid w:val="00305C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67">
    <w:name w:val="xl167"/>
    <w:basedOn w:val="Normal"/>
    <w:rsid w:val="00305C40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68">
    <w:name w:val="xl168"/>
    <w:basedOn w:val="Normal"/>
    <w:rsid w:val="00305C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69">
    <w:name w:val="xl169"/>
    <w:basedOn w:val="Normal"/>
    <w:rsid w:val="00305C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0">
    <w:name w:val="xl170"/>
    <w:basedOn w:val="Normal"/>
    <w:rsid w:val="00305C40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1">
    <w:name w:val="xl171"/>
    <w:basedOn w:val="Normal"/>
    <w:rsid w:val="00305C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2">
    <w:name w:val="xl172"/>
    <w:basedOn w:val="Normal"/>
    <w:rsid w:val="00305C40"/>
    <w:pPr>
      <w:pBdr>
        <w:top w:val="single" w:sz="4" w:space="0" w:color="auto"/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3">
    <w:name w:val="xl173"/>
    <w:basedOn w:val="Normal"/>
    <w:rsid w:val="00305C40"/>
    <w:pPr>
      <w:pBdr>
        <w:top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4">
    <w:name w:val="xl174"/>
    <w:basedOn w:val="Normal"/>
    <w:rsid w:val="00305C40"/>
    <w:pPr>
      <w:pBdr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5">
    <w:name w:val="xl175"/>
    <w:basedOn w:val="Normal"/>
    <w:rsid w:val="00305C40"/>
    <w:pP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6">
    <w:name w:val="xl176"/>
    <w:basedOn w:val="Normal"/>
    <w:rsid w:val="00305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77">
    <w:name w:val="xl177"/>
    <w:basedOn w:val="Normal"/>
    <w:rsid w:val="00305C40"/>
    <w:pPr>
      <w:pBdr>
        <w:top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8">
    <w:name w:val="xl178"/>
    <w:basedOn w:val="Normal"/>
    <w:rsid w:val="00305C40"/>
    <w:pPr>
      <w:pBdr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9">
    <w:name w:val="xl179"/>
    <w:basedOn w:val="Normal"/>
    <w:rsid w:val="00305C4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80">
    <w:name w:val="xl180"/>
    <w:basedOn w:val="Normal"/>
    <w:rsid w:val="00305C4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81">
    <w:name w:val="xl181"/>
    <w:basedOn w:val="Normal"/>
    <w:rsid w:val="00305C4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82">
    <w:name w:val="xl182"/>
    <w:basedOn w:val="Normal"/>
    <w:rsid w:val="00305C40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3">
    <w:name w:val="xl183"/>
    <w:basedOn w:val="Normal"/>
    <w:rsid w:val="00305C4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4">
    <w:name w:val="xl184"/>
    <w:basedOn w:val="Normal"/>
    <w:rsid w:val="00305C40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5">
    <w:name w:val="xl185"/>
    <w:basedOn w:val="Normal"/>
    <w:rsid w:val="00305C40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6">
    <w:name w:val="xl186"/>
    <w:basedOn w:val="Normal"/>
    <w:rsid w:val="00305C40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7">
    <w:name w:val="xl187"/>
    <w:basedOn w:val="Normal"/>
    <w:rsid w:val="00305C40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8">
    <w:name w:val="xl188"/>
    <w:basedOn w:val="Normal"/>
    <w:rsid w:val="00305C40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9">
    <w:name w:val="xl189"/>
    <w:basedOn w:val="Normal"/>
    <w:rsid w:val="00305C4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0">
    <w:name w:val="xl190"/>
    <w:basedOn w:val="Normal"/>
    <w:rsid w:val="00305C40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1">
    <w:name w:val="xl191"/>
    <w:basedOn w:val="Normal"/>
    <w:rsid w:val="00305C40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2">
    <w:name w:val="xl192"/>
    <w:basedOn w:val="Normal"/>
    <w:rsid w:val="00305C40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3">
    <w:name w:val="xl193"/>
    <w:basedOn w:val="Normal"/>
    <w:rsid w:val="00305C4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4">
    <w:name w:val="xl194"/>
    <w:basedOn w:val="Normal"/>
    <w:rsid w:val="00305C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5">
    <w:name w:val="xl195"/>
    <w:basedOn w:val="Normal"/>
    <w:rsid w:val="00305C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6">
    <w:name w:val="xl196"/>
    <w:basedOn w:val="Normal"/>
    <w:rsid w:val="00305C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7">
    <w:name w:val="xl197"/>
    <w:basedOn w:val="Normal"/>
    <w:rsid w:val="00305C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8">
    <w:name w:val="xl198"/>
    <w:basedOn w:val="Normal"/>
    <w:rsid w:val="00305C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9">
    <w:name w:val="xl199"/>
    <w:basedOn w:val="Normal"/>
    <w:rsid w:val="00305C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00">
    <w:name w:val="xl200"/>
    <w:basedOn w:val="Normal"/>
    <w:rsid w:val="00305C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01">
    <w:name w:val="xl201"/>
    <w:basedOn w:val="Normal"/>
    <w:rsid w:val="00305C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02">
    <w:name w:val="xl202"/>
    <w:basedOn w:val="Normal"/>
    <w:rsid w:val="00305C40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203">
    <w:name w:val="xl203"/>
    <w:basedOn w:val="Normal"/>
    <w:rsid w:val="00305C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4">
    <w:name w:val="xl204"/>
    <w:basedOn w:val="Normal"/>
    <w:rsid w:val="00305C40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5">
    <w:name w:val="xl205"/>
    <w:basedOn w:val="Normal"/>
    <w:rsid w:val="00305C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6">
    <w:name w:val="xl206"/>
    <w:basedOn w:val="Normal"/>
    <w:rsid w:val="00305C4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07">
    <w:name w:val="xl207"/>
    <w:basedOn w:val="Normal"/>
    <w:rsid w:val="00305C40"/>
    <w:pPr>
      <w:pBdr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08">
    <w:name w:val="xl208"/>
    <w:basedOn w:val="Normal"/>
    <w:rsid w:val="00305C4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09">
    <w:name w:val="xl209"/>
    <w:basedOn w:val="Normal"/>
    <w:rsid w:val="00305C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0">
    <w:name w:val="xl210"/>
    <w:basedOn w:val="Normal"/>
    <w:rsid w:val="00305C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1">
    <w:name w:val="xl211"/>
    <w:basedOn w:val="Normal"/>
    <w:rsid w:val="00305C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2">
    <w:name w:val="xl212"/>
    <w:basedOn w:val="Normal"/>
    <w:rsid w:val="00305C40"/>
    <w:pPr>
      <w:pBdr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3">
    <w:name w:val="xl213"/>
    <w:basedOn w:val="Normal"/>
    <w:rsid w:val="00305C40"/>
    <w:pPr>
      <w:pBdr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4">
    <w:name w:val="xl214"/>
    <w:basedOn w:val="Normal"/>
    <w:rsid w:val="00305C4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5">
    <w:name w:val="xl215"/>
    <w:basedOn w:val="Normal"/>
    <w:rsid w:val="00305C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6">
    <w:name w:val="xl216"/>
    <w:basedOn w:val="Normal"/>
    <w:rsid w:val="00305C40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7">
    <w:name w:val="xl217"/>
    <w:basedOn w:val="Normal"/>
    <w:rsid w:val="00305C40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D9D9D9"/>
      <w:sz w:val="20"/>
      <w:szCs w:val="20"/>
      <w:lang w:val="en-ID" w:eastAsia="en-ID"/>
    </w:rPr>
  </w:style>
  <w:style w:type="paragraph" w:customStyle="1" w:styleId="xl218">
    <w:name w:val="xl218"/>
    <w:basedOn w:val="Normal"/>
    <w:rsid w:val="00305C4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9">
    <w:name w:val="xl219"/>
    <w:basedOn w:val="Normal"/>
    <w:rsid w:val="00305C4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20">
    <w:name w:val="xl220"/>
    <w:basedOn w:val="Normal"/>
    <w:rsid w:val="00305C4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21">
    <w:name w:val="xl221"/>
    <w:basedOn w:val="Normal"/>
    <w:rsid w:val="00305C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2">
    <w:name w:val="xl222"/>
    <w:basedOn w:val="Normal"/>
    <w:rsid w:val="00305C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3">
    <w:name w:val="xl223"/>
    <w:basedOn w:val="Normal"/>
    <w:rsid w:val="00305C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4">
    <w:name w:val="xl224"/>
    <w:basedOn w:val="Normal"/>
    <w:rsid w:val="00305C40"/>
    <w:pPr>
      <w:pBdr>
        <w:top w:val="single" w:sz="4" w:space="0" w:color="auto"/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5">
    <w:name w:val="xl225"/>
    <w:basedOn w:val="Normal"/>
    <w:rsid w:val="00305C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6">
    <w:name w:val="xl226"/>
    <w:basedOn w:val="Normal"/>
    <w:rsid w:val="00305C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7">
    <w:name w:val="xl227"/>
    <w:basedOn w:val="Normal"/>
    <w:rsid w:val="00305C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8">
    <w:name w:val="xl228"/>
    <w:basedOn w:val="Normal"/>
    <w:rsid w:val="00305C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9">
    <w:name w:val="xl229"/>
    <w:basedOn w:val="Normal"/>
    <w:rsid w:val="00305C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30">
    <w:name w:val="xl230"/>
    <w:basedOn w:val="Normal"/>
    <w:rsid w:val="00305C40"/>
    <w:pPr>
      <w:pBdr>
        <w:top w:val="single" w:sz="4" w:space="0" w:color="auto"/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31">
    <w:name w:val="xl231"/>
    <w:basedOn w:val="Normal"/>
    <w:rsid w:val="00305C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32">
    <w:name w:val="xl232"/>
    <w:basedOn w:val="Normal"/>
    <w:rsid w:val="00305C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33">
    <w:name w:val="xl233"/>
    <w:basedOn w:val="Normal"/>
    <w:rsid w:val="00305C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4">
    <w:name w:val="xl234"/>
    <w:basedOn w:val="Normal"/>
    <w:rsid w:val="00305C40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5">
    <w:name w:val="xl235"/>
    <w:basedOn w:val="Normal"/>
    <w:rsid w:val="00305C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6">
    <w:name w:val="xl236"/>
    <w:basedOn w:val="Normal"/>
    <w:rsid w:val="00305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7">
    <w:name w:val="xl237"/>
    <w:basedOn w:val="Normal"/>
    <w:rsid w:val="00305C4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8">
    <w:name w:val="xl238"/>
    <w:basedOn w:val="Normal"/>
    <w:rsid w:val="00305C4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9">
    <w:name w:val="xl239"/>
    <w:basedOn w:val="Normal"/>
    <w:rsid w:val="00305C4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40">
    <w:name w:val="xl240"/>
    <w:basedOn w:val="Normal"/>
    <w:rsid w:val="00305C4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41">
    <w:name w:val="xl241"/>
    <w:basedOn w:val="Normal"/>
    <w:rsid w:val="00305C4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2">
    <w:name w:val="xl242"/>
    <w:basedOn w:val="Normal"/>
    <w:rsid w:val="00305C4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3">
    <w:name w:val="xl243"/>
    <w:basedOn w:val="Normal"/>
    <w:rsid w:val="00305C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44">
    <w:name w:val="xl244"/>
    <w:basedOn w:val="Normal"/>
    <w:rsid w:val="00305C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45">
    <w:name w:val="xl245"/>
    <w:basedOn w:val="Normal"/>
    <w:rsid w:val="00305C40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46">
    <w:name w:val="xl246"/>
    <w:basedOn w:val="Normal"/>
    <w:rsid w:val="00305C4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47">
    <w:name w:val="xl247"/>
    <w:basedOn w:val="Normal"/>
    <w:rsid w:val="00305C40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48">
    <w:name w:val="xl248"/>
    <w:basedOn w:val="Normal"/>
    <w:rsid w:val="00305C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49">
    <w:name w:val="xl249"/>
    <w:basedOn w:val="Normal"/>
    <w:rsid w:val="00305C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0">
    <w:name w:val="xl250"/>
    <w:basedOn w:val="Normal"/>
    <w:rsid w:val="00305C40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1">
    <w:name w:val="xl251"/>
    <w:basedOn w:val="Normal"/>
    <w:rsid w:val="00305C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2">
    <w:name w:val="xl252"/>
    <w:basedOn w:val="Normal"/>
    <w:rsid w:val="00305C40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53">
    <w:name w:val="xl253"/>
    <w:basedOn w:val="Normal"/>
    <w:rsid w:val="00305C40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54">
    <w:name w:val="xl254"/>
    <w:basedOn w:val="Normal"/>
    <w:rsid w:val="00305C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5">
    <w:name w:val="xl255"/>
    <w:basedOn w:val="Normal"/>
    <w:rsid w:val="00305C40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6">
    <w:name w:val="xl256"/>
    <w:basedOn w:val="Normal"/>
    <w:rsid w:val="00305C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7">
    <w:name w:val="xl257"/>
    <w:basedOn w:val="Normal"/>
    <w:rsid w:val="00305C4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58">
    <w:name w:val="xl258"/>
    <w:basedOn w:val="Normal"/>
    <w:rsid w:val="00305C4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59">
    <w:name w:val="xl259"/>
    <w:basedOn w:val="Normal"/>
    <w:rsid w:val="00305C4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0">
    <w:name w:val="xl260"/>
    <w:basedOn w:val="Normal"/>
    <w:rsid w:val="00305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1">
    <w:name w:val="xl261"/>
    <w:basedOn w:val="Normal"/>
    <w:rsid w:val="00305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62">
    <w:name w:val="xl262"/>
    <w:basedOn w:val="Normal"/>
    <w:rsid w:val="00305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63">
    <w:name w:val="xl263"/>
    <w:basedOn w:val="Normal"/>
    <w:rsid w:val="00305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4">
    <w:name w:val="xl264"/>
    <w:basedOn w:val="Normal"/>
    <w:rsid w:val="00305C4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5">
    <w:name w:val="xl265"/>
    <w:basedOn w:val="Normal"/>
    <w:rsid w:val="00305C4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6">
    <w:name w:val="xl266"/>
    <w:basedOn w:val="Normal"/>
    <w:rsid w:val="00305C4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7">
    <w:name w:val="xl267"/>
    <w:basedOn w:val="Normal"/>
    <w:rsid w:val="00305C40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8">
    <w:name w:val="xl268"/>
    <w:basedOn w:val="Normal"/>
    <w:rsid w:val="00305C40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9">
    <w:name w:val="xl269"/>
    <w:basedOn w:val="Normal"/>
    <w:rsid w:val="00305C40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0">
    <w:name w:val="xl270"/>
    <w:basedOn w:val="Normal"/>
    <w:rsid w:val="00305C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val="en-ID" w:eastAsia="en-ID"/>
    </w:rPr>
  </w:style>
  <w:style w:type="paragraph" w:customStyle="1" w:styleId="xl271">
    <w:name w:val="xl271"/>
    <w:basedOn w:val="Normal"/>
    <w:rsid w:val="00305C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2">
    <w:name w:val="xl272"/>
    <w:basedOn w:val="Normal"/>
    <w:rsid w:val="00305C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3">
    <w:name w:val="xl273"/>
    <w:basedOn w:val="Normal"/>
    <w:rsid w:val="00305C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4">
    <w:name w:val="xl274"/>
    <w:basedOn w:val="Normal"/>
    <w:rsid w:val="00305C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5">
    <w:name w:val="xl275"/>
    <w:basedOn w:val="Normal"/>
    <w:rsid w:val="00305C4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6">
    <w:name w:val="xl276"/>
    <w:basedOn w:val="Normal"/>
    <w:rsid w:val="00305C4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7">
    <w:name w:val="xl277"/>
    <w:basedOn w:val="Normal"/>
    <w:rsid w:val="00305C4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8">
    <w:name w:val="xl278"/>
    <w:basedOn w:val="Normal"/>
    <w:rsid w:val="00305C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9">
    <w:name w:val="xl279"/>
    <w:basedOn w:val="Normal"/>
    <w:rsid w:val="00305C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0">
    <w:name w:val="xl280"/>
    <w:basedOn w:val="Normal"/>
    <w:rsid w:val="00305C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1">
    <w:name w:val="xl281"/>
    <w:basedOn w:val="Normal"/>
    <w:rsid w:val="00305C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82">
    <w:name w:val="xl282"/>
    <w:basedOn w:val="Normal"/>
    <w:rsid w:val="00305C40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83">
    <w:name w:val="xl283"/>
    <w:basedOn w:val="Normal"/>
    <w:rsid w:val="00305C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84">
    <w:name w:val="xl284"/>
    <w:basedOn w:val="Normal"/>
    <w:rsid w:val="00305C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85">
    <w:name w:val="xl285"/>
    <w:basedOn w:val="Normal"/>
    <w:rsid w:val="00305C40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en-ID" w:eastAsia="en-ID"/>
    </w:rPr>
  </w:style>
  <w:style w:type="paragraph" w:customStyle="1" w:styleId="xl286">
    <w:name w:val="xl286"/>
    <w:basedOn w:val="Normal"/>
    <w:rsid w:val="00305C40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val="en-ID" w:eastAsia="en-ID"/>
    </w:rPr>
  </w:style>
  <w:style w:type="paragraph" w:customStyle="1" w:styleId="xl287">
    <w:name w:val="xl287"/>
    <w:basedOn w:val="Normal"/>
    <w:rsid w:val="00305C40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88">
    <w:name w:val="xl288"/>
    <w:basedOn w:val="Normal"/>
    <w:rsid w:val="00305C40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32"/>
      <w:szCs w:val="32"/>
      <w:lang w:val="en-ID" w:eastAsia="en-ID"/>
    </w:rPr>
  </w:style>
  <w:style w:type="paragraph" w:customStyle="1" w:styleId="xl289">
    <w:name w:val="xl289"/>
    <w:basedOn w:val="Normal"/>
    <w:rsid w:val="00305C40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90">
    <w:name w:val="xl290"/>
    <w:basedOn w:val="Normal"/>
    <w:rsid w:val="00305C4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24"/>
      <w:szCs w:val="24"/>
      <w:u w:val="single"/>
      <w:lang w:val="en-ID" w:eastAsia="en-ID"/>
    </w:rPr>
  </w:style>
  <w:style w:type="paragraph" w:customStyle="1" w:styleId="xl291">
    <w:name w:val="xl291"/>
    <w:basedOn w:val="Normal"/>
    <w:rsid w:val="00305C40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ID" w:eastAsia="en-ID"/>
    </w:rPr>
  </w:style>
  <w:style w:type="paragraph" w:customStyle="1" w:styleId="xl292">
    <w:name w:val="xl292"/>
    <w:basedOn w:val="Normal"/>
    <w:rsid w:val="00305C40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Aldi\RPS%20ADM\RPS%20Excel%20ADM\Pengambilan%20Keputusan.xlsx" TargetMode="External"/><Relationship Id="rId5" Type="http://schemas.openxmlformats.org/officeDocument/2006/relationships/image" Target="media/image1.png"/><Relationship Id="rId4" Type="http://schemas.openxmlformats.org/officeDocument/2006/relationships/hyperlink" Target="#RANGE!K6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2210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Suryadi Pratama</dc:creator>
  <cp:keywords/>
  <dc:description/>
  <cp:lastModifiedBy>Suryadi Pratama</cp:lastModifiedBy>
  <cp:revision>1</cp:revision>
  <dcterms:created xsi:type="dcterms:W3CDTF">2025-09-27T05:27:00Z</dcterms:created>
  <dcterms:modified xsi:type="dcterms:W3CDTF">2025-09-27T05:39:00Z</dcterms:modified>
</cp:coreProperties>
</file>